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36"/>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582831" w:rsidRPr="00AB3F11" w:rsidTr="00E43543">
        <w:trPr>
          <w:trHeight w:val="748"/>
        </w:trPr>
        <w:tc>
          <w:tcPr>
            <w:tcW w:w="4202" w:type="dxa"/>
          </w:tcPr>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58283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82831" w:rsidRPr="00D9327F" w:rsidRDefault="00582831" w:rsidP="00E43543">
            <w:pPr>
              <w:jc w:val="center"/>
              <w:rPr>
                <w:rFonts w:ascii="Arial" w:hAnsi="Arial" w:cs="Arial"/>
                <w:b/>
                <w:sz w:val="18"/>
              </w:rPr>
            </w:pPr>
            <w:r>
              <w:rPr>
                <w:rFonts w:ascii="Arial" w:hAnsi="Arial" w:cs="Arial"/>
                <w:b/>
                <w:sz w:val="18"/>
              </w:rPr>
              <w:t>STRUCTURE INTERNE DE GESTION ADMINISTRATIVE DES   MARCHES PUBLICS</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p>
          <w:p w:rsidR="00582831" w:rsidRPr="00AB3F11" w:rsidRDefault="00582831" w:rsidP="00E43543">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582831" w:rsidRPr="00AB3F11" w:rsidRDefault="00582831" w:rsidP="00E43543">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0288" behindDoc="0" locked="0" layoutInCell="1" allowOverlap="1" wp14:anchorId="6BDD8B97" wp14:editId="2D410A1B">
                  <wp:simplePos x="0" y="0"/>
                  <wp:positionH relativeFrom="column">
                    <wp:posOffset>-118110</wp:posOffset>
                  </wp:positionH>
                  <wp:positionV relativeFrom="paragraph">
                    <wp:posOffset>695325</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5"/>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582831" w:rsidRPr="00AB3F11" w:rsidRDefault="00582831" w:rsidP="00E43543">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582831" w:rsidRPr="00AB3F11" w:rsidRDefault="00582831" w:rsidP="00E43543">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582831" w:rsidRPr="00AB3F11" w:rsidRDefault="00582831"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58283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582831" w:rsidRPr="00D9327F" w:rsidRDefault="00582831" w:rsidP="00E43543">
            <w:pPr>
              <w:jc w:val="center"/>
              <w:rPr>
                <w:rFonts w:ascii="Arial" w:hAnsi="Arial" w:cs="Arial"/>
                <w:b/>
                <w:sz w:val="18"/>
              </w:rPr>
            </w:pPr>
            <w:r>
              <w:rPr>
                <w:rFonts w:ascii="Arial" w:hAnsi="Arial" w:cs="Arial"/>
                <w:b/>
                <w:sz w:val="18"/>
              </w:rPr>
              <w:t>INTERNAL STRUCTURE FOR ADMINISTATIVE MANAGEMENT  OF PUBLISC CONTRACTS</w:t>
            </w:r>
          </w:p>
          <w:p w:rsidR="00582831" w:rsidRPr="00AB3F11" w:rsidRDefault="00582831" w:rsidP="00E43543">
            <w:pPr>
              <w:suppressAutoHyphens w:val="0"/>
              <w:autoSpaceDN/>
              <w:spacing w:line="259" w:lineRule="auto"/>
              <w:jc w:val="center"/>
              <w:textAlignment w:val="auto"/>
              <w:rPr>
                <w:rFonts w:ascii="Arial" w:eastAsiaTheme="minorHAnsi" w:hAnsi="Arial" w:cs="Arial"/>
                <w:b/>
                <w:sz w:val="18"/>
                <w:szCs w:val="18"/>
                <w:lang w:eastAsia="en-US"/>
              </w:rPr>
            </w:pPr>
          </w:p>
          <w:p w:rsidR="00582831" w:rsidRPr="00AB3F11" w:rsidRDefault="00582831" w:rsidP="00E43543">
            <w:pPr>
              <w:suppressAutoHyphens w:val="0"/>
              <w:autoSpaceDN/>
              <w:spacing w:line="259" w:lineRule="auto"/>
              <w:textAlignment w:val="auto"/>
              <w:rPr>
                <w:rFonts w:ascii="Arial" w:eastAsiaTheme="minorHAnsi" w:hAnsi="Arial" w:cs="Arial"/>
                <w:b/>
                <w:sz w:val="18"/>
                <w:szCs w:val="18"/>
                <w:lang w:val="en-GB" w:eastAsia="en-US"/>
              </w:rPr>
            </w:pPr>
          </w:p>
        </w:tc>
      </w:tr>
    </w:tbl>
    <w:p w:rsidR="00582831" w:rsidRPr="00905342" w:rsidRDefault="00582831" w:rsidP="00582831">
      <w:pPr>
        <w:widowControl w:val="0"/>
        <w:autoSpaceDE w:val="0"/>
        <w:spacing w:line="360" w:lineRule="auto"/>
        <w:rPr>
          <w:b/>
          <w:bCs/>
          <w:i/>
          <w:sz w:val="28"/>
          <w:szCs w:val="28"/>
        </w:rPr>
      </w:pPr>
      <w:r w:rsidRPr="0029472D">
        <w:rPr>
          <w:noProof/>
        </w:rPr>
        <mc:AlternateContent>
          <mc:Choice Requires="wps">
            <w:drawing>
              <wp:anchor distT="0" distB="0" distL="114300" distR="114300" simplePos="0" relativeHeight="251659264" behindDoc="0" locked="0" layoutInCell="1" allowOverlap="1" wp14:anchorId="332D772A" wp14:editId="7241596D">
                <wp:simplePos x="0" y="0"/>
                <wp:positionH relativeFrom="column">
                  <wp:posOffset>-262890</wp:posOffset>
                </wp:positionH>
                <wp:positionV relativeFrom="paragraph">
                  <wp:posOffset>-777240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513F75E4" id="Rectangle 481" o:spid="_x0000_s1026" style="position:absolute;margin-left:-20.7pt;margin-top:-61.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" filled="f" strokecolor="#385d8a" strokeweight=".70561mm">
                <v:path arrowok="t"/>
                <v:textbox inset="0,0,0,0"/>
              </v:rect>
            </w:pict>
          </mc:Fallback>
        </mc:AlternateContent>
      </w:r>
    </w:p>
    <w:tbl>
      <w:tblPr>
        <w:tblW w:w="9001" w:type="dxa"/>
        <w:jc w:val="center"/>
        <w:tblLayout w:type="fixed"/>
        <w:tblCellMar>
          <w:left w:w="10" w:type="dxa"/>
          <w:right w:w="10" w:type="dxa"/>
        </w:tblCellMar>
        <w:tblLook w:val="0000" w:firstRow="0" w:lastRow="0" w:firstColumn="0" w:lastColumn="0" w:noHBand="0" w:noVBand="0"/>
      </w:tblPr>
      <w:tblGrid>
        <w:gridCol w:w="9001"/>
      </w:tblGrid>
      <w:tr w:rsidR="00582831" w:rsidRPr="0029472D" w:rsidTr="00582831">
        <w:trPr>
          <w:trHeight w:val="1691"/>
          <w:jc w:val="center"/>
        </w:trPr>
        <w:tc>
          <w:tcPr>
            <w:tcW w:w="9001"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582831" w:rsidRPr="00910484" w:rsidRDefault="00582831" w:rsidP="00E43543">
            <w:pPr>
              <w:widowControl w:val="0"/>
              <w:autoSpaceDE w:val="0"/>
              <w:spacing w:before="61" w:line="360" w:lineRule="auto"/>
              <w:ind w:right="-20"/>
              <w:rPr>
                <w:b/>
                <w:bCs/>
                <w:sz w:val="12"/>
              </w:rPr>
            </w:pPr>
          </w:p>
          <w:p w:rsidR="00582831" w:rsidRPr="0029472D" w:rsidRDefault="00582831" w:rsidP="00E43543">
            <w:pPr>
              <w:widowControl w:val="0"/>
              <w:autoSpaceDE w:val="0"/>
              <w:spacing w:line="360" w:lineRule="auto"/>
              <w:jc w:val="center"/>
              <w:rPr>
                <w:b/>
                <w:sz w:val="4"/>
              </w:rPr>
            </w:pPr>
          </w:p>
          <w:p w:rsidR="00582831" w:rsidRPr="00582831" w:rsidRDefault="00582831" w:rsidP="00582831">
            <w:pPr>
              <w:widowControl w:val="0"/>
              <w:autoSpaceDE w:val="0"/>
              <w:spacing w:before="61"/>
              <w:jc w:val="center"/>
              <w:rPr>
                <w:b/>
                <w:sz w:val="28"/>
                <w:szCs w:val="28"/>
              </w:rPr>
            </w:pPr>
            <w:r w:rsidRPr="00582831">
              <w:rPr>
                <w:b/>
                <w:bCs/>
              </w:rPr>
              <w:t>AVIS</w:t>
            </w:r>
            <w:r w:rsidRPr="00582831">
              <w:rPr>
                <w:b/>
                <w:bCs/>
                <w:spacing w:val="6"/>
              </w:rPr>
              <w:t xml:space="preserve"> </w:t>
            </w:r>
            <w:r w:rsidRPr="00582831">
              <w:rPr>
                <w:b/>
                <w:bCs/>
              </w:rPr>
              <w:t>DE LA DEMANDE DE COTATION</w:t>
            </w:r>
            <w:r w:rsidRPr="00582831">
              <w:rPr>
                <w:b/>
                <w:iCs/>
                <w:spacing w:val="18"/>
              </w:rPr>
              <w:t xml:space="preserve"> </w:t>
            </w:r>
            <w:r w:rsidRPr="00582831">
              <w:rPr>
                <w:b/>
                <w:bCs/>
                <w:sz w:val="28"/>
                <w:szCs w:val="28"/>
              </w:rPr>
              <w:t>N°</w:t>
            </w:r>
            <w:r w:rsidRPr="00582831">
              <w:rPr>
                <w:b/>
                <w:sz w:val="28"/>
                <w:szCs w:val="28"/>
              </w:rPr>
              <w:t>001BIS/DC/CB/CIPM 2025</w:t>
            </w:r>
          </w:p>
          <w:p w:rsidR="00582831" w:rsidRPr="00582831" w:rsidRDefault="00582831" w:rsidP="00582831">
            <w:pPr>
              <w:widowControl w:val="0"/>
              <w:autoSpaceDE w:val="0"/>
              <w:spacing w:before="11"/>
              <w:jc w:val="center"/>
              <w:rPr>
                <w:b/>
                <w:sz w:val="28"/>
                <w:szCs w:val="28"/>
              </w:rPr>
            </w:pPr>
            <w:r w:rsidRPr="00582831">
              <w:rPr>
                <w:b/>
                <w:iCs/>
                <w:sz w:val="28"/>
                <w:szCs w:val="28"/>
              </w:rPr>
              <w:t xml:space="preserve"> </w:t>
            </w:r>
            <w:r w:rsidRPr="00582831">
              <w:rPr>
                <w:b/>
                <w:bCs/>
                <w:sz w:val="28"/>
                <w:szCs w:val="28"/>
              </w:rPr>
              <w:t>Du</w:t>
            </w:r>
            <w:r w:rsidRPr="00582831">
              <w:rPr>
                <w:b/>
                <w:iCs/>
                <w:sz w:val="28"/>
                <w:szCs w:val="28"/>
              </w:rPr>
              <w:t xml:space="preserve"> 27/05/2025</w:t>
            </w:r>
            <w:r w:rsidRPr="00582831">
              <w:rPr>
                <w:b/>
                <w:sz w:val="28"/>
                <w:szCs w:val="28"/>
              </w:rPr>
              <w:t xml:space="preserve"> </w:t>
            </w:r>
            <w:r w:rsidRPr="00582831">
              <w:rPr>
                <w:b/>
                <w:bCs/>
              </w:rPr>
              <w:t>POUR</w:t>
            </w:r>
            <w:r w:rsidRPr="00582831">
              <w:rPr>
                <w:b/>
                <w:bCs/>
                <w:spacing w:val="6"/>
              </w:rPr>
              <w:t xml:space="preserve"> </w:t>
            </w:r>
            <w:r w:rsidRPr="00582831">
              <w:rPr>
                <w:b/>
                <w:iCs/>
              </w:rPr>
              <w:t>L’ACQUISITION D’UNE PELLE CHARGEUSE SUR PNEU A LA MAIRIE DE BENGBIS</w:t>
            </w:r>
          </w:p>
          <w:p w:rsidR="00582831" w:rsidRPr="00905342" w:rsidRDefault="00582831" w:rsidP="00E43543">
            <w:pPr>
              <w:widowControl w:val="0"/>
              <w:autoSpaceDE w:val="0"/>
              <w:spacing w:before="11" w:line="360" w:lineRule="auto"/>
              <w:ind w:left="285" w:right="135"/>
              <w:rPr>
                <w:b/>
                <w:sz w:val="2"/>
              </w:rPr>
            </w:pPr>
          </w:p>
        </w:tc>
      </w:tr>
    </w:tbl>
    <w:p w:rsidR="00582831" w:rsidRPr="00905342" w:rsidRDefault="00582831" w:rsidP="00582831">
      <w:pPr>
        <w:pStyle w:val="Paragraphedeliste"/>
        <w:spacing w:line="360" w:lineRule="auto"/>
        <w:rPr>
          <w:b/>
          <w:sz w:val="2"/>
        </w:rPr>
      </w:pPr>
    </w:p>
    <w:p w:rsidR="00582831" w:rsidRDefault="00582831" w:rsidP="00582831">
      <w:pPr>
        <w:jc w:val="center"/>
        <w:rPr>
          <w:b/>
        </w:rPr>
      </w:pPr>
    </w:p>
    <w:p w:rsidR="00582831" w:rsidRDefault="00582831" w:rsidP="00582831">
      <w:pPr>
        <w:jc w:val="center"/>
        <w:rPr>
          <w:b/>
        </w:rPr>
      </w:pPr>
    </w:p>
    <w:p w:rsidR="00582831" w:rsidRPr="00D404C7" w:rsidRDefault="00582831" w:rsidP="00582831">
      <w:pPr>
        <w:jc w:val="center"/>
        <w:rPr>
          <w:b/>
        </w:rPr>
      </w:pPr>
      <w:r w:rsidRPr="00D404C7">
        <w:rPr>
          <w:b/>
        </w:rPr>
        <w:t xml:space="preserve">FINANCEMENT : </w:t>
      </w:r>
      <w:r>
        <w:rPr>
          <w:b/>
        </w:rPr>
        <w:t>MINDDEVEL</w:t>
      </w:r>
    </w:p>
    <w:p w:rsidR="00582831" w:rsidRPr="00D404C7" w:rsidRDefault="00582831" w:rsidP="00582831">
      <w:pPr>
        <w:jc w:val="center"/>
        <w:rPr>
          <w:b/>
        </w:rPr>
      </w:pPr>
    </w:p>
    <w:p w:rsidR="00582831" w:rsidRPr="00D404C7" w:rsidRDefault="00582831" w:rsidP="00582831">
      <w:pPr>
        <w:jc w:val="center"/>
        <w:rPr>
          <w:b/>
        </w:rPr>
      </w:pPr>
      <w:r w:rsidRPr="00D404C7">
        <w:rPr>
          <w:b/>
        </w:rPr>
        <w:t xml:space="preserve">IMPUTATION : </w:t>
      </w:r>
      <w:r>
        <w:rPr>
          <w:b/>
        </w:rPr>
        <w:t>59 27 100 02 641806 524415</w:t>
      </w:r>
    </w:p>
    <w:p w:rsidR="00582831" w:rsidRPr="00D404C7" w:rsidRDefault="00582831" w:rsidP="00582831">
      <w:pPr>
        <w:jc w:val="center"/>
        <w:rPr>
          <w:b/>
        </w:rPr>
      </w:pPr>
    </w:p>
    <w:p w:rsidR="00582831" w:rsidRPr="00D404C7" w:rsidRDefault="00582831" w:rsidP="00582831">
      <w:pPr>
        <w:jc w:val="center"/>
        <w:rPr>
          <w:b/>
        </w:rPr>
      </w:pPr>
    </w:p>
    <w:p w:rsidR="00582831" w:rsidRPr="00D404C7" w:rsidRDefault="00582831" w:rsidP="00582831">
      <w:pPr>
        <w:jc w:val="center"/>
      </w:pPr>
      <w:r w:rsidRPr="00D404C7">
        <w:rPr>
          <w:noProof/>
        </w:rPr>
        <mc:AlternateContent>
          <mc:Choice Requires="wps">
            <w:drawing>
              <wp:anchor distT="4294967293" distB="4294967293" distL="114300" distR="114300" simplePos="0" relativeHeight="251662336" behindDoc="0" locked="0" layoutInCell="1" allowOverlap="1" wp14:anchorId="6AC2ED78" wp14:editId="531D0DAD">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9631972"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rsidR="00582831" w:rsidRPr="00D404C7" w:rsidRDefault="00582831" w:rsidP="00582831">
      <w:pPr>
        <w:jc w:val="center"/>
        <w:rPr>
          <w:b/>
        </w:rPr>
      </w:pPr>
      <w:r>
        <w:rPr>
          <w:b/>
        </w:rPr>
        <w:t>EXERCICE : 2025</w:t>
      </w:r>
    </w:p>
    <w:p w:rsidR="00582831" w:rsidRPr="00D404C7" w:rsidRDefault="00582831" w:rsidP="00582831">
      <w:pPr>
        <w:jc w:val="center"/>
        <w:rPr>
          <w:b/>
        </w:rPr>
      </w:pPr>
    </w:p>
    <w:p w:rsidR="00582831" w:rsidRPr="00D404C7" w:rsidRDefault="00582831" w:rsidP="00582831">
      <w:pPr>
        <w:jc w:val="center"/>
      </w:pPr>
      <w:r w:rsidRPr="00D404C7">
        <w:rPr>
          <w:noProof/>
        </w:rPr>
        <mc:AlternateContent>
          <mc:Choice Requires="wps">
            <w:drawing>
              <wp:anchor distT="4294967293" distB="4294967293" distL="114300" distR="114300" simplePos="0" relativeHeight="251663360" behindDoc="0" locked="0" layoutInCell="1" allowOverlap="1" wp14:anchorId="1CA29412" wp14:editId="2417316F">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00F305E8" id="Connecteur droit 442" o:spid="_x0000_s1026" type="#_x0000_t32" style="position:absolute;margin-left:77.15pt;margin-top:.95pt;width:5in;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DUfx+0uAEAAGMDAAAOAAAAAAAAAAAAAAAAAC4CAABkcnMvZTJv&#10;RG9jLnhtbFBLAQItABQABgAIAAAAIQA9aeOK3AAAAAcBAAAPAAAAAAAAAAAAAAAAABIEAABkcnMv&#10;ZG93bnJldi54bWxQSwUGAAAAAAQABADzAAAAGwUAAAAA&#10;" strokeweight=".26467mm">
                <o:lock v:ext="edit" shapetype="f"/>
              </v:shape>
            </w:pict>
          </mc:Fallback>
        </mc:AlternateContent>
      </w:r>
    </w:p>
    <w:p w:rsidR="00582831" w:rsidRPr="00D404C7" w:rsidRDefault="00582831" w:rsidP="00582831">
      <w:pPr>
        <w:widowControl w:val="0"/>
        <w:autoSpaceDE w:val="0"/>
        <w:spacing w:line="200" w:lineRule="exact"/>
        <w:jc w:val="center"/>
        <w:rPr>
          <w:b/>
          <w:sz w:val="16"/>
          <w:szCs w:val="16"/>
        </w:rPr>
      </w:pPr>
    </w:p>
    <w:p w:rsidR="00582831" w:rsidRPr="00D404C7" w:rsidRDefault="00582831" w:rsidP="00582831">
      <w:pPr>
        <w:widowControl w:val="0"/>
        <w:autoSpaceDE w:val="0"/>
        <w:spacing w:line="200" w:lineRule="exact"/>
        <w:jc w:val="center"/>
        <w:rPr>
          <w:b/>
          <w:sz w:val="16"/>
          <w:szCs w:val="16"/>
        </w:rPr>
      </w:pPr>
    </w:p>
    <w:p w:rsidR="00582831" w:rsidRPr="00D404C7" w:rsidRDefault="00582831" w:rsidP="00582831">
      <w:pPr>
        <w:widowControl w:val="0"/>
        <w:autoSpaceDE w:val="0"/>
        <w:spacing w:line="200" w:lineRule="exact"/>
        <w:jc w:val="center"/>
        <w:rPr>
          <w:b/>
          <w:sz w:val="16"/>
          <w:szCs w:val="16"/>
        </w:rPr>
      </w:pPr>
    </w:p>
    <w:p w:rsidR="00582831" w:rsidRPr="00D404C7" w:rsidRDefault="00582831" w:rsidP="00582831">
      <w:pPr>
        <w:widowControl w:val="0"/>
        <w:autoSpaceDE w:val="0"/>
        <w:spacing w:line="200" w:lineRule="exact"/>
        <w:jc w:val="center"/>
        <w:rPr>
          <w:b/>
          <w:sz w:val="16"/>
          <w:szCs w:val="16"/>
        </w:rPr>
      </w:pPr>
    </w:p>
    <w:p w:rsidR="00582831" w:rsidRPr="00D404C7" w:rsidRDefault="00582831" w:rsidP="00582831">
      <w:pPr>
        <w:widowControl w:val="0"/>
        <w:autoSpaceDE w:val="0"/>
        <w:spacing w:line="200" w:lineRule="exact"/>
        <w:jc w:val="center"/>
        <w:rPr>
          <w:b/>
        </w:rPr>
      </w:pPr>
    </w:p>
    <w:p w:rsidR="00582831" w:rsidRPr="00D404C7" w:rsidRDefault="00582831" w:rsidP="00582831">
      <w:pPr>
        <w:widowControl w:val="0"/>
        <w:autoSpaceDE w:val="0"/>
        <w:spacing w:line="200" w:lineRule="exact"/>
        <w:jc w:val="center"/>
        <w:rPr>
          <w:b/>
        </w:rPr>
      </w:pPr>
    </w:p>
    <w:p w:rsidR="00582831" w:rsidRPr="00D404C7" w:rsidRDefault="00582831" w:rsidP="00582831">
      <w:pPr>
        <w:widowControl w:val="0"/>
        <w:autoSpaceDE w:val="0"/>
        <w:spacing w:before="120" w:line="200" w:lineRule="exact"/>
        <w:rPr>
          <w:sz w:val="22"/>
        </w:rPr>
      </w:pPr>
      <w:r>
        <w:rPr>
          <w:b/>
          <w:sz w:val="28"/>
        </w:rPr>
        <w:t xml:space="preserve">                                                            </w:t>
      </w:r>
    </w:p>
    <w:p w:rsidR="00582831" w:rsidRDefault="00582831" w:rsidP="00582831">
      <w:pPr>
        <w:widowControl w:val="0"/>
        <w:autoSpaceDE w:val="0"/>
        <w:spacing w:line="360" w:lineRule="auto"/>
        <w:rPr>
          <w:b/>
          <w:sz w:val="28"/>
        </w:rPr>
      </w:pPr>
    </w:p>
    <w:p w:rsidR="00582831" w:rsidRDefault="00582831" w:rsidP="00582831">
      <w:pPr>
        <w:widowControl w:val="0"/>
        <w:autoSpaceDE w:val="0"/>
        <w:spacing w:line="360" w:lineRule="auto"/>
        <w:rPr>
          <w:b/>
          <w:sz w:val="28"/>
        </w:rPr>
      </w:pPr>
    </w:p>
    <w:p w:rsidR="00582831" w:rsidRDefault="00582831" w:rsidP="00582831">
      <w:pPr>
        <w:widowControl w:val="0"/>
        <w:autoSpaceDE w:val="0"/>
        <w:spacing w:line="360" w:lineRule="auto"/>
        <w:rPr>
          <w:b/>
          <w:sz w:val="28"/>
        </w:rPr>
      </w:pPr>
    </w:p>
    <w:p w:rsidR="00582831" w:rsidRDefault="00582831" w:rsidP="00582831">
      <w:pPr>
        <w:widowControl w:val="0"/>
        <w:autoSpaceDE w:val="0"/>
        <w:spacing w:line="360" w:lineRule="auto"/>
        <w:rPr>
          <w:b/>
          <w:sz w:val="28"/>
        </w:rPr>
      </w:pPr>
    </w:p>
    <w:p w:rsidR="00582831" w:rsidRDefault="00582831" w:rsidP="00582831">
      <w:pPr>
        <w:widowControl w:val="0"/>
        <w:autoSpaceDE w:val="0"/>
        <w:spacing w:line="360" w:lineRule="auto"/>
        <w:rPr>
          <w:b/>
          <w:sz w:val="28"/>
        </w:rPr>
      </w:pPr>
    </w:p>
    <w:p w:rsidR="00582831" w:rsidRDefault="00582831" w:rsidP="00582831">
      <w:pPr>
        <w:widowControl w:val="0"/>
        <w:autoSpaceDE w:val="0"/>
        <w:spacing w:before="120" w:line="200" w:lineRule="exact"/>
        <w:rPr>
          <w:sz w:val="22"/>
        </w:rPr>
      </w:pPr>
      <w:r>
        <w:rPr>
          <w:b/>
          <w:sz w:val="28"/>
        </w:rPr>
        <w:t xml:space="preserve">                                                       </w:t>
      </w:r>
      <w:r>
        <w:rPr>
          <w:b/>
          <w:sz w:val="28"/>
        </w:rPr>
        <w:t xml:space="preserve">Mai </w:t>
      </w:r>
      <w:r>
        <w:rPr>
          <w:i/>
          <w:iCs/>
          <w:spacing w:val="17"/>
        </w:rPr>
        <w:t>2025</w:t>
      </w:r>
    </w:p>
    <w:p w:rsidR="00582831" w:rsidRPr="00582831" w:rsidRDefault="00582831" w:rsidP="00582831">
      <w:pPr>
        <w:widowControl w:val="0"/>
        <w:autoSpaceDE w:val="0"/>
        <w:spacing w:before="120" w:line="200" w:lineRule="exact"/>
        <w:rPr>
          <w:sz w:val="22"/>
        </w:rPr>
      </w:pPr>
      <w:bookmarkStart w:id="0" w:name="_GoBack"/>
      <w:bookmarkEnd w:id="0"/>
    </w:p>
    <w:p w:rsidR="00582831" w:rsidRPr="004B0BFB" w:rsidRDefault="00582831" w:rsidP="00582831">
      <w:pPr>
        <w:widowControl w:val="0"/>
        <w:autoSpaceDE w:val="0"/>
        <w:spacing w:line="360" w:lineRule="auto"/>
        <w:rPr>
          <w:b/>
          <w:sz w:val="16"/>
          <w:szCs w:val="16"/>
        </w:rPr>
      </w:pPr>
    </w:p>
    <w:p w:rsidR="00582831" w:rsidRPr="00E64ADF" w:rsidRDefault="00582831" w:rsidP="00582831">
      <w:pPr>
        <w:widowControl w:val="0"/>
        <w:autoSpaceDE w:val="0"/>
        <w:spacing w:before="61"/>
        <w:jc w:val="center"/>
        <w:rPr>
          <w:b/>
          <w:sz w:val="28"/>
          <w:szCs w:val="28"/>
        </w:rPr>
      </w:pPr>
      <w:r w:rsidRPr="00D404C7">
        <w:rPr>
          <w:b/>
          <w:bCs/>
        </w:rPr>
        <w:lastRenderedPageBreak/>
        <w:t>AVIS</w:t>
      </w:r>
      <w:r w:rsidRPr="00D404C7">
        <w:rPr>
          <w:b/>
          <w:bCs/>
          <w:spacing w:val="6"/>
        </w:rPr>
        <w:t xml:space="preserve"> </w:t>
      </w:r>
      <w:r w:rsidRPr="00D404C7">
        <w:rPr>
          <w:b/>
          <w:bCs/>
        </w:rPr>
        <w:t>DE LA DEMANDE DE COTATION</w:t>
      </w:r>
      <w:r w:rsidRPr="00D404C7">
        <w:rPr>
          <w:i/>
          <w:iCs/>
          <w:spacing w:val="18"/>
        </w:rPr>
        <w:t xml:space="preserve"> </w:t>
      </w:r>
      <w:r w:rsidRPr="00E64ADF">
        <w:rPr>
          <w:b/>
          <w:bCs/>
          <w:sz w:val="28"/>
          <w:szCs w:val="28"/>
        </w:rPr>
        <w:t>N°</w:t>
      </w:r>
      <w:r w:rsidRPr="00E64ADF">
        <w:rPr>
          <w:b/>
          <w:sz w:val="28"/>
          <w:szCs w:val="28"/>
        </w:rPr>
        <w:t>001</w:t>
      </w:r>
      <w:r>
        <w:rPr>
          <w:b/>
          <w:sz w:val="28"/>
          <w:szCs w:val="28"/>
        </w:rPr>
        <w:t>BIS</w:t>
      </w:r>
      <w:r w:rsidRPr="00E64ADF">
        <w:rPr>
          <w:b/>
          <w:sz w:val="28"/>
          <w:szCs w:val="28"/>
        </w:rPr>
        <w:t>/DC/CB/CIPM 2025</w:t>
      </w:r>
    </w:p>
    <w:p w:rsidR="00582831" w:rsidRPr="00E64ADF" w:rsidRDefault="00582831" w:rsidP="00582831">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Pr>
          <w:b/>
          <w:i/>
          <w:iCs/>
          <w:sz w:val="28"/>
          <w:szCs w:val="28"/>
        </w:rPr>
        <w:t xml:space="preserve"> 27/05</w:t>
      </w:r>
      <w:r w:rsidRPr="00E64ADF">
        <w:rPr>
          <w:b/>
          <w:i/>
          <w:iCs/>
          <w:sz w:val="28"/>
          <w:szCs w:val="28"/>
        </w:rPr>
        <w:t>/2025</w:t>
      </w:r>
      <w:r>
        <w:rPr>
          <w:b/>
          <w:sz w:val="28"/>
          <w:szCs w:val="28"/>
        </w:rPr>
        <w:t xml:space="preserve"> </w:t>
      </w:r>
      <w:r w:rsidRPr="00D404C7">
        <w:rPr>
          <w:b/>
          <w:bCs/>
        </w:rPr>
        <w:t>POUR</w:t>
      </w:r>
      <w:r w:rsidRPr="00D404C7">
        <w:rPr>
          <w:b/>
          <w:bCs/>
          <w:spacing w:val="6"/>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w:t>
      </w:r>
    </w:p>
    <w:p w:rsidR="00582831" w:rsidRPr="00D404C7" w:rsidRDefault="00582831" w:rsidP="00582831">
      <w:pPr>
        <w:rPr>
          <w:sz w:val="10"/>
          <w:szCs w:val="10"/>
        </w:rPr>
      </w:pPr>
    </w:p>
    <w:p w:rsidR="00582831" w:rsidRPr="00D404C7" w:rsidRDefault="00582831" w:rsidP="00582831">
      <w:pPr>
        <w:rPr>
          <w:sz w:val="10"/>
          <w:szCs w:val="10"/>
        </w:rPr>
      </w:pPr>
    </w:p>
    <w:p w:rsidR="00582831" w:rsidRPr="00D404C7" w:rsidRDefault="00582831" w:rsidP="00582831">
      <w:pPr>
        <w:numPr>
          <w:ilvl w:val="0"/>
          <w:numId w:val="12"/>
        </w:numPr>
        <w:suppressAutoHyphens w:val="0"/>
        <w:autoSpaceDN/>
        <w:ind w:left="0" w:firstLine="0"/>
        <w:textAlignment w:val="auto"/>
        <w:rPr>
          <w:b/>
        </w:rPr>
      </w:pPr>
      <w:r w:rsidRPr="00D404C7">
        <w:rPr>
          <w:b/>
        </w:rPr>
        <w:t>Objet de la Demande de Cotation</w:t>
      </w:r>
    </w:p>
    <w:p w:rsidR="00582831" w:rsidRPr="00D404C7" w:rsidRDefault="00582831" w:rsidP="00582831">
      <w:pPr>
        <w:rPr>
          <w:sz w:val="10"/>
          <w:szCs w:val="10"/>
        </w:rPr>
      </w:pPr>
      <w:r w:rsidRPr="00D404C7">
        <w:t>Dans le</w:t>
      </w:r>
      <w:r>
        <w:t xml:space="preserve"> cadre de l’exécution du Budget de l’Investissement Public,</w:t>
      </w:r>
      <w:r w:rsidRPr="00D404C7">
        <w:t xml:space="preserve"> le </w:t>
      </w:r>
      <w:r>
        <w:t>Maire de la Commune de Bengbis,</w:t>
      </w:r>
      <w:r w:rsidRPr="00D404C7">
        <w:rPr>
          <w:i/>
        </w:rPr>
        <w:t xml:space="preserve"> Maître d’Ouv</w:t>
      </w:r>
      <w:r>
        <w:rPr>
          <w:i/>
        </w:rPr>
        <w:t xml:space="preserve">rage  (Autorité Contractante) </w:t>
      </w:r>
      <w:r w:rsidRPr="00D404C7">
        <w:t>lance une consultation pour</w:t>
      </w:r>
      <w:r w:rsidRPr="00D404C7">
        <w:rPr>
          <w:b/>
          <w:bCs/>
          <w:spacing w:val="6"/>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w:t>
      </w:r>
    </w:p>
    <w:p w:rsidR="00582831" w:rsidRPr="00D404C7" w:rsidRDefault="00582831" w:rsidP="00582831">
      <w:pPr>
        <w:numPr>
          <w:ilvl w:val="0"/>
          <w:numId w:val="12"/>
        </w:numPr>
        <w:suppressAutoHyphens w:val="0"/>
        <w:autoSpaceDN/>
        <w:ind w:left="0" w:firstLine="0"/>
        <w:textAlignment w:val="auto"/>
        <w:rPr>
          <w:b/>
        </w:rPr>
      </w:pPr>
      <w:r w:rsidRPr="00D404C7">
        <w:rPr>
          <w:b/>
        </w:rPr>
        <w:t xml:space="preserve">Consistance des prestations </w:t>
      </w:r>
    </w:p>
    <w:p w:rsidR="00582831" w:rsidRDefault="00582831" w:rsidP="00582831">
      <w:r w:rsidRPr="00D404C7">
        <w:t xml:space="preserve">Les prestations comprennent notamment </w:t>
      </w:r>
      <w:r>
        <w:rPr>
          <w:i/>
        </w:rPr>
        <w:t xml:space="preserve">le descriptif des </w:t>
      </w:r>
      <w:r w:rsidRPr="00D404C7">
        <w:rPr>
          <w:b/>
          <w:i/>
        </w:rPr>
        <w:t>travaux à exécuter</w:t>
      </w:r>
      <w:r>
        <w:t xml:space="preserve"> comme suit</w:t>
      </w:r>
    </w:p>
    <w:p w:rsidR="00582831" w:rsidRPr="00D404C7" w:rsidRDefault="00582831" w:rsidP="00582831">
      <w:r w:rsidRPr="00D404C7">
        <w:t xml:space="preserve"> </w:t>
      </w:r>
    </w:p>
    <w:tbl>
      <w:tblPr>
        <w:tblStyle w:val="Grilledutableau"/>
        <w:tblW w:w="0" w:type="auto"/>
        <w:tblLayout w:type="fixed"/>
        <w:tblLook w:val="04A0" w:firstRow="1" w:lastRow="0" w:firstColumn="1" w:lastColumn="0" w:noHBand="0" w:noVBand="1"/>
      </w:tblPr>
      <w:tblGrid>
        <w:gridCol w:w="502"/>
        <w:gridCol w:w="3888"/>
        <w:gridCol w:w="567"/>
        <w:gridCol w:w="708"/>
        <w:gridCol w:w="4253"/>
      </w:tblGrid>
      <w:tr w:rsidR="00582831" w:rsidRPr="007A715D" w:rsidTr="00E43543">
        <w:tc>
          <w:tcPr>
            <w:tcW w:w="502" w:type="dxa"/>
          </w:tcPr>
          <w:p w:rsidR="00582831" w:rsidRPr="007A715D" w:rsidRDefault="00582831" w:rsidP="00E43543">
            <w:pPr>
              <w:spacing w:after="200" w:line="276" w:lineRule="auto"/>
              <w:rPr>
                <w:rFonts w:ascii="Arial" w:hAnsi="Arial" w:cs="Arial"/>
                <w:b/>
                <w:sz w:val="20"/>
              </w:rPr>
            </w:pPr>
            <w:r w:rsidRPr="007A715D">
              <w:rPr>
                <w:rFonts w:ascii="Arial" w:hAnsi="Arial" w:cs="Arial"/>
                <w:b/>
                <w:sz w:val="20"/>
              </w:rPr>
              <w:t>N°</w:t>
            </w:r>
          </w:p>
        </w:tc>
        <w:tc>
          <w:tcPr>
            <w:tcW w:w="3888" w:type="dxa"/>
          </w:tcPr>
          <w:p w:rsidR="00582831" w:rsidRPr="007A715D" w:rsidRDefault="00582831" w:rsidP="00E43543">
            <w:pPr>
              <w:spacing w:after="200" w:line="276" w:lineRule="auto"/>
              <w:rPr>
                <w:rFonts w:ascii="Arial" w:hAnsi="Arial" w:cs="Arial"/>
                <w:b/>
                <w:sz w:val="20"/>
              </w:rPr>
            </w:pPr>
            <w:r w:rsidRPr="007A715D">
              <w:rPr>
                <w:rFonts w:ascii="Arial" w:hAnsi="Arial" w:cs="Arial"/>
                <w:b/>
                <w:sz w:val="20"/>
              </w:rPr>
              <w:t>Désignation</w:t>
            </w:r>
          </w:p>
        </w:tc>
        <w:tc>
          <w:tcPr>
            <w:tcW w:w="567" w:type="dxa"/>
            <w:shd w:val="clear" w:color="auto" w:fill="000000" w:themeFill="text1"/>
          </w:tcPr>
          <w:p w:rsidR="00582831" w:rsidRPr="007A715D" w:rsidRDefault="00582831" w:rsidP="00E43543">
            <w:pPr>
              <w:spacing w:after="200" w:line="276" w:lineRule="auto"/>
              <w:rPr>
                <w:rFonts w:ascii="Arial" w:hAnsi="Arial" w:cs="Arial"/>
                <w:b/>
                <w:sz w:val="20"/>
              </w:rPr>
            </w:pPr>
          </w:p>
        </w:tc>
        <w:tc>
          <w:tcPr>
            <w:tcW w:w="708" w:type="dxa"/>
          </w:tcPr>
          <w:p w:rsidR="00582831" w:rsidRPr="007A715D" w:rsidRDefault="00582831" w:rsidP="00E43543">
            <w:pPr>
              <w:spacing w:after="200" w:line="276" w:lineRule="auto"/>
              <w:rPr>
                <w:rFonts w:ascii="Arial" w:hAnsi="Arial" w:cs="Arial"/>
                <w:b/>
                <w:sz w:val="20"/>
              </w:rPr>
            </w:pPr>
            <w:r w:rsidRPr="007A715D">
              <w:rPr>
                <w:rFonts w:ascii="Arial" w:hAnsi="Arial" w:cs="Arial"/>
                <w:b/>
                <w:sz w:val="20"/>
              </w:rPr>
              <w:t>N°</w:t>
            </w:r>
          </w:p>
        </w:tc>
        <w:tc>
          <w:tcPr>
            <w:tcW w:w="4253" w:type="dxa"/>
          </w:tcPr>
          <w:p w:rsidR="00582831" w:rsidRPr="007A715D" w:rsidRDefault="00582831" w:rsidP="00E43543">
            <w:pPr>
              <w:spacing w:after="200" w:line="276" w:lineRule="auto"/>
              <w:rPr>
                <w:rFonts w:ascii="Arial" w:hAnsi="Arial" w:cs="Arial"/>
                <w:b/>
                <w:sz w:val="20"/>
              </w:rPr>
            </w:pPr>
            <w:r w:rsidRPr="007A715D">
              <w:rPr>
                <w:rFonts w:ascii="Arial" w:hAnsi="Arial" w:cs="Arial"/>
                <w:b/>
                <w:sz w:val="20"/>
              </w:rPr>
              <w:t>désignation</w:t>
            </w:r>
          </w:p>
        </w:tc>
      </w:tr>
      <w:tr w:rsidR="00582831" w:rsidRPr="007A715D" w:rsidTr="00E43543">
        <w:tc>
          <w:tcPr>
            <w:tcW w:w="502" w:type="dxa"/>
          </w:tcPr>
          <w:p w:rsidR="00582831" w:rsidRPr="007A715D" w:rsidRDefault="00582831" w:rsidP="00E43543">
            <w:pPr>
              <w:spacing w:after="200" w:line="276" w:lineRule="auto"/>
              <w:rPr>
                <w:rFonts w:ascii="Arial" w:hAnsi="Arial" w:cs="Arial"/>
                <w:b/>
                <w:sz w:val="20"/>
              </w:rPr>
            </w:pPr>
            <w:r>
              <w:rPr>
                <w:rFonts w:ascii="Arial" w:hAnsi="Arial" w:cs="Arial"/>
                <w:b/>
                <w:sz w:val="20"/>
              </w:rPr>
              <w:t>1</w:t>
            </w:r>
          </w:p>
        </w:tc>
        <w:tc>
          <w:tcPr>
            <w:tcW w:w="3888" w:type="dxa"/>
          </w:tcPr>
          <w:p w:rsidR="00582831" w:rsidRPr="007A715D" w:rsidRDefault="00582831" w:rsidP="00E43543">
            <w:pPr>
              <w:spacing w:after="200" w:line="276" w:lineRule="auto"/>
              <w:rPr>
                <w:rFonts w:ascii="Arial" w:hAnsi="Arial" w:cs="Arial"/>
                <w:b/>
                <w:sz w:val="20"/>
              </w:rPr>
            </w:pPr>
            <w:r>
              <w:rPr>
                <w:rFonts w:ascii="Arial" w:hAnsi="Arial" w:cs="Arial"/>
                <w:sz w:val="20"/>
              </w:rPr>
              <w:t>Achat de l’engin</w:t>
            </w:r>
          </w:p>
        </w:tc>
        <w:tc>
          <w:tcPr>
            <w:tcW w:w="567" w:type="dxa"/>
            <w:shd w:val="clear" w:color="auto" w:fill="000000" w:themeFill="text1"/>
          </w:tcPr>
          <w:p w:rsidR="00582831" w:rsidRPr="007A715D" w:rsidRDefault="00582831" w:rsidP="00E43543">
            <w:pPr>
              <w:spacing w:after="200" w:line="276" w:lineRule="auto"/>
              <w:rPr>
                <w:rFonts w:ascii="Arial" w:hAnsi="Arial" w:cs="Arial"/>
                <w:b/>
                <w:sz w:val="20"/>
              </w:rPr>
            </w:pPr>
          </w:p>
        </w:tc>
        <w:tc>
          <w:tcPr>
            <w:tcW w:w="708" w:type="dxa"/>
          </w:tcPr>
          <w:p w:rsidR="00582831" w:rsidRPr="007A715D" w:rsidRDefault="00582831" w:rsidP="00E43543">
            <w:pPr>
              <w:spacing w:after="200" w:line="276" w:lineRule="auto"/>
              <w:rPr>
                <w:rFonts w:ascii="Arial" w:hAnsi="Arial" w:cs="Arial"/>
                <w:b/>
                <w:sz w:val="20"/>
              </w:rPr>
            </w:pPr>
            <w:r>
              <w:rPr>
                <w:rFonts w:ascii="Arial" w:hAnsi="Arial" w:cs="Arial"/>
                <w:b/>
                <w:sz w:val="20"/>
              </w:rPr>
              <w:t>4</w:t>
            </w:r>
          </w:p>
        </w:tc>
        <w:tc>
          <w:tcPr>
            <w:tcW w:w="4253" w:type="dxa"/>
          </w:tcPr>
          <w:p w:rsidR="00582831" w:rsidRPr="007A715D" w:rsidRDefault="00582831" w:rsidP="00E43543">
            <w:pPr>
              <w:spacing w:after="200" w:line="276" w:lineRule="auto"/>
              <w:rPr>
                <w:rFonts w:ascii="Arial" w:hAnsi="Arial" w:cs="Arial"/>
                <w:b/>
                <w:sz w:val="20"/>
              </w:rPr>
            </w:pPr>
            <w:r>
              <w:rPr>
                <w:rFonts w:ascii="Arial" w:hAnsi="Arial" w:cs="Arial"/>
                <w:sz w:val="20"/>
              </w:rPr>
              <w:t>Formation des utilisateurs</w:t>
            </w:r>
          </w:p>
        </w:tc>
      </w:tr>
      <w:tr w:rsidR="00582831" w:rsidRPr="007A715D" w:rsidTr="00E43543">
        <w:tc>
          <w:tcPr>
            <w:tcW w:w="502" w:type="dxa"/>
          </w:tcPr>
          <w:p w:rsidR="00582831" w:rsidRPr="007A715D" w:rsidRDefault="00582831" w:rsidP="00E43543">
            <w:pPr>
              <w:spacing w:after="200" w:line="276" w:lineRule="auto"/>
              <w:rPr>
                <w:rFonts w:ascii="Arial" w:hAnsi="Arial" w:cs="Arial"/>
                <w:b/>
                <w:sz w:val="20"/>
              </w:rPr>
            </w:pPr>
            <w:r>
              <w:rPr>
                <w:rFonts w:ascii="Arial" w:hAnsi="Arial" w:cs="Arial"/>
                <w:b/>
                <w:sz w:val="20"/>
              </w:rPr>
              <w:t>2</w:t>
            </w:r>
          </w:p>
        </w:tc>
        <w:tc>
          <w:tcPr>
            <w:tcW w:w="3888" w:type="dxa"/>
          </w:tcPr>
          <w:p w:rsidR="00582831" w:rsidRPr="007A715D" w:rsidRDefault="00582831" w:rsidP="00E43543">
            <w:pPr>
              <w:spacing w:after="200" w:line="276" w:lineRule="auto"/>
              <w:rPr>
                <w:rFonts w:ascii="Arial" w:hAnsi="Arial" w:cs="Arial"/>
                <w:sz w:val="20"/>
              </w:rPr>
            </w:pPr>
            <w:r>
              <w:rPr>
                <w:rFonts w:ascii="Arial" w:hAnsi="Arial" w:cs="Arial"/>
                <w:sz w:val="20"/>
              </w:rPr>
              <w:t>Achat des pièces de rechange</w:t>
            </w:r>
          </w:p>
        </w:tc>
        <w:tc>
          <w:tcPr>
            <w:tcW w:w="567" w:type="dxa"/>
            <w:shd w:val="clear" w:color="auto" w:fill="000000" w:themeFill="text1"/>
          </w:tcPr>
          <w:p w:rsidR="00582831" w:rsidRPr="007A715D" w:rsidRDefault="00582831" w:rsidP="00E43543">
            <w:pPr>
              <w:spacing w:after="200" w:line="276" w:lineRule="auto"/>
              <w:rPr>
                <w:rFonts w:ascii="Arial" w:hAnsi="Arial" w:cs="Arial"/>
                <w:b/>
                <w:sz w:val="20"/>
              </w:rPr>
            </w:pPr>
          </w:p>
        </w:tc>
        <w:tc>
          <w:tcPr>
            <w:tcW w:w="708" w:type="dxa"/>
          </w:tcPr>
          <w:p w:rsidR="00582831" w:rsidRPr="007A715D" w:rsidRDefault="00582831" w:rsidP="00E43543">
            <w:pPr>
              <w:spacing w:after="200" w:line="276" w:lineRule="auto"/>
              <w:rPr>
                <w:rFonts w:ascii="Arial" w:hAnsi="Arial" w:cs="Arial"/>
                <w:b/>
                <w:sz w:val="20"/>
              </w:rPr>
            </w:pPr>
            <w:r>
              <w:rPr>
                <w:rFonts w:ascii="Arial" w:hAnsi="Arial" w:cs="Arial"/>
                <w:b/>
                <w:sz w:val="20"/>
              </w:rPr>
              <w:t>5</w:t>
            </w:r>
          </w:p>
        </w:tc>
        <w:tc>
          <w:tcPr>
            <w:tcW w:w="4253" w:type="dxa"/>
          </w:tcPr>
          <w:p w:rsidR="00582831" w:rsidRPr="007A715D" w:rsidRDefault="00582831" w:rsidP="00E43543">
            <w:pPr>
              <w:spacing w:after="200" w:line="276" w:lineRule="auto"/>
              <w:rPr>
                <w:rFonts w:ascii="Arial" w:hAnsi="Arial" w:cs="Arial"/>
                <w:sz w:val="20"/>
              </w:rPr>
            </w:pPr>
            <w:r>
              <w:rPr>
                <w:rFonts w:ascii="Arial" w:hAnsi="Arial" w:cs="Arial"/>
                <w:sz w:val="20"/>
              </w:rPr>
              <w:t>Service après-vente</w:t>
            </w:r>
          </w:p>
        </w:tc>
      </w:tr>
      <w:tr w:rsidR="00582831" w:rsidRPr="007A715D" w:rsidTr="00E43543">
        <w:trPr>
          <w:trHeight w:val="705"/>
        </w:trPr>
        <w:tc>
          <w:tcPr>
            <w:tcW w:w="502" w:type="dxa"/>
          </w:tcPr>
          <w:p w:rsidR="00582831" w:rsidRPr="007A715D" w:rsidRDefault="00582831" w:rsidP="00E43543">
            <w:pPr>
              <w:spacing w:after="200" w:line="276" w:lineRule="auto"/>
              <w:rPr>
                <w:rFonts w:ascii="Arial" w:hAnsi="Arial" w:cs="Arial"/>
                <w:b/>
                <w:sz w:val="20"/>
              </w:rPr>
            </w:pPr>
            <w:r>
              <w:rPr>
                <w:rFonts w:ascii="Arial" w:hAnsi="Arial" w:cs="Arial"/>
                <w:b/>
                <w:sz w:val="20"/>
              </w:rPr>
              <w:t>3</w:t>
            </w:r>
          </w:p>
        </w:tc>
        <w:tc>
          <w:tcPr>
            <w:tcW w:w="3888" w:type="dxa"/>
          </w:tcPr>
          <w:p w:rsidR="00582831" w:rsidRDefault="00582831" w:rsidP="00E43543">
            <w:pPr>
              <w:spacing w:after="200" w:line="276" w:lineRule="auto"/>
              <w:rPr>
                <w:rFonts w:ascii="Arial" w:hAnsi="Arial" w:cs="Arial"/>
                <w:sz w:val="20"/>
              </w:rPr>
            </w:pPr>
            <w:r>
              <w:rPr>
                <w:rFonts w:ascii="Arial" w:hAnsi="Arial" w:cs="Arial"/>
                <w:sz w:val="20"/>
              </w:rPr>
              <w:t xml:space="preserve">Livraison </w:t>
            </w:r>
          </w:p>
          <w:p w:rsidR="00582831" w:rsidRPr="007A715D" w:rsidRDefault="00582831" w:rsidP="00E43543">
            <w:pPr>
              <w:spacing w:after="200" w:line="276" w:lineRule="auto"/>
              <w:rPr>
                <w:rFonts w:ascii="Arial" w:hAnsi="Arial" w:cs="Arial"/>
                <w:sz w:val="20"/>
              </w:rPr>
            </w:pPr>
          </w:p>
        </w:tc>
        <w:tc>
          <w:tcPr>
            <w:tcW w:w="567" w:type="dxa"/>
            <w:shd w:val="clear" w:color="auto" w:fill="000000" w:themeFill="text1"/>
          </w:tcPr>
          <w:p w:rsidR="00582831" w:rsidRPr="007A715D" w:rsidRDefault="00582831" w:rsidP="00E43543">
            <w:pPr>
              <w:spacing w:after="200" w:line="276" w:lineRule="auto"/>
              <w:rPr>
                <w:rFonts w:ascii="Arial" w:hAnsi="Arial" w:cs="Arial"/>
                <w:b/>
                <w:sz w:val="20"/>
              </w:rPr>
            </w:pPr>
          </w:p>
        </w:tc>
        <w:tc>
          <w:tcPr>
            <w:tcW w:w="708" w:type="dxa"/>
          </w:tcPr>
          <w:p w:rsidR="00582831" w:rsidRPr="007A715D" w:rsidRDefault="00582831" w:rsidP="00E43543">
            <w:pPr>
              <w:spacing w:after="200" w:line="276" w:lineRule="auto"/>
              <w:rPr>
                <w:rFonts w:ascii="Arial" w:hAnsi="Arial" w:cs="Arial"/>
                <w:b/>
                <w:sz w:val="20"/>
              </w:rPr>
            </w:pPr>
            <w:r>
              <w:rPr>
                <w:rFonts w:ascii="Arial" w:hAnsi="Arial" w:cs="Arial"/>
                <w:b/>
                <w:sz w:val="20"/>
              </w:rPr>
              <w:t>6</w:t>
            </w:r>
          </w:p>
        </w:tc>
        <w:tc>
          <w:tcPr>
            <w:tcW w:w="4253" w:type="dxa"/>
          </w:tcPr>
          <w:p w:rsidR="00582831" w:rsidRPr="007A715D" w:rsidRDefault="00582831" w:rsidP="00E43543">
            <w:pPr>
              <w:pStyle w:val="Paragraphedeliste"/>
              <w:spacing w:after="200" w:line="276" w:lineRule="auto"/>
              <w:ind w:left="502"/>
              <w:rPr>
                <w:rFonts w:ascii="Arial" w:hAnsi="Arial" w:cs="Arial"/>
                <w:sz w:val="20"/>
              </w:rPr>
            </w:pPr>
          </w:p>
        </w:tc>
      </w:tr>
    </w:tbl>
    <w:p w:rsidR="00582831" w:rsidRPr="00D404C7" w:rsidRDefault="00582831" w:rsidP="00582831">
      <w:pPr>
        <w:rPr>
          <w:sz w:val="12"/>
          <w:szCs w:val="12"/>
        </w:rPr>
      </w:pPr>
    </w:p>
    <w:p w:rsidR="00582831" w:rsidRPr="00D404C7" w:rsidRDefault="00582831" w:rsidP="00582831">
      <w:pPr>
        <w:numPr>
          <w:ilvl w:val="0"/>
          <w:numId w:val="12"/>
        </w:numPr>
        <w:suppressAutoHyphens w:val="0"/>
        <w:autoSpaceDN/>
        <w:ind w:left="0" w:firstLine="0"/>
        <w:textAlignment w:val="auto"/>
        <w:rPr>
          <w:b/>
        </w:rPr>
      </w:pPr>
      <w:r w:rsidRPr="00D404C7">
        <w:rPr>
          <w:b/>
        </w:rPr>
        <w:t xml:space="preserve">Participation et origine </w:t>
      </w:r>
    </w:p>
    <w:p w:rsidR="00582831" w:rsidRPr="00D404C7" w:rsidRDefault="00582831" w:rsidP="00582831">
      <w:r w:rsidRPr="00D404C7">
        <w:t xml:space="preserve">La participation à la présente Demande de Cotation est ouverte aux prestataires </w:t>
      </w:r>
      <w:r>
        <w:t>aux entreprises camerounaises de droits commun ou tout autres opérateurs économiques camerounais spécialisés en la livraison des engins et machines de génie</w:t>
      </w:r>
      <w:r w:rsidRPr="00D404C7">
        <w:t xml:space="preserve"> et répondant aux critères de qualification indiquées dans le présent Dossier de Demande de Cotation. </w:t>
      </w:r>
    </w:p>
    <w:p w:rsidR="00582831" w:rsidRPr="00D404C7" w:rsidRDefault="00582831" w:rsidP="00582831">
      <w:pPr>
        <w:rPr>
          <w:sz w:val="10"/>
          <w:szCs w:val="10"/>
        </w:rPr>
      </w:pPr>
    </w:p>
    <w:p w:rsidR="00582831" w:rsidRPr="00D404C7" w:rsidRDefault="00582831" w:rsidP="00582831">
      <w:pPr>
        <w:numPr>
          <w:ilvl w:val="0"/>
          <w:numId w:val="12"/>
        </w:numPr>
        <w:suppressAutoHyphens w:val="0"/>
        <w:autoSpaceDN/>
        <w:ind w:left="0" w:firstLine="0"/>
        <w:textAlignment w:val="auto"/>
        <w:rPr>
          <w:b/>
        </w:rPr>
      </w:pPr>
      <w:r w:rsidRPr="00D404C7">
        <w:rPr>
          <w:b/>
        </w:rPr>
        <w:t>Financement</w:t>
      </w:r>
    </w:p>
    <w:p w:rsidR="00582831" w:rsidRPr="00D404C7" w:rsidRDefault="00582831" w:rsidP="00582831">
      <w:r w:rsidRPr="00D404C7">
        <w:t>Les prestations objet de la présente Demande de Cotation sont financées par</w:t>
      </w:r>
      <w:r>
        <w:t xml:space="preserve"> le budget d’Investissement Public(BIP) du Ministère de la Décentralisation t du Développement Local de l’exercice 2025 </w:t>
      </w:r>
      <w:r w:rsidRPr="00D404C7">
        <w:t xml:space="preserve">sur la ligne d’imputation budgétaire n°  </w:t>
      </w:r>
      <w:r>
        <w:rPr>
          <w:b/>
        </w:rPr>
        <w:t>59 27 100 02 641806 524415</w:t>
      </w:r>
      <w:r w:rsidRPr="00D404C7">
        <w:t xml:space="preserve"> </w:t>
      </w:r>
    </w:p>
    <w:p w:rsidR="00582831" w:rsidRPr="00D404C7" w:rsidRDefault="00582831" w:rsidP="00582831">
      <w:pPr>
        <w:rPr>
          <w:sz w:val="10"/>
          <w:szCs w:val="10"/>
        </w:rPr>
      </w:pPr>
    </w:p>
    <w:p w:rsidR="00582831" w:rsidRPr="00D404C7" w:rsidRDefault="00582831" w:rsidP="00582831">
      <w:pPr>
        <w:numPr>
          <w:ilvl w:val="0"/>
          <w:numId w:val="12"/>
        </w:numPr>
        <w:suppressAutoHyphens w:val="0"/>
        <w:autoSpaceDN/>
        <w:ind w:left="0" w:firstLine="0"/>
        <w:textAlignment w:val="auto"/>
      </w:pPr>
      <w:r w:rsidRPr="00D404C7">
        <w:rPr>
          <w:b/>
        </w:rPr>
        <w:t xml:space="preserve">Mode de soumission </w:t>
      </w:r>
    </w:p>
    <w:p w:rsidR="00582831" w:rsidRPr="009C3CC8" w:rsidRDefault="00582831" w:rsidP="00582831">
      <w:pPr>
        <w:widowControl w:val="0"/>
        <w:autoSpaceDE w:val="0"/>
        <w:adjustRightInd w:val="0"/>
        <w:spacing w:before="11" w:line="247" w:lineRule="auto"/>
        <w:ind w:right="-20"/>
        <w:rPr>
          <w:i/>
        </w:rPr>
      </w:pPr>
      <w:r w:rsidRPr="009C3CC8">
        <w:t xml:space="preserve">Le mode de soumission retenu pour cette Demande de Cotation est </w:t>
      </w:r>
      <w:r w:rsidRPr="009C3CC8">
        <w:rPr>
          <w:i/>
        </w:rPr>
        <w:t>hors ligne </w:t>
      </w:r>
    </w:p>
    <w:p w:rsidR="00582831" w:rsidRPr="00D404C7" w:rsidRDefault="00582831" w:rsidP="00582831">
      <w:pPr>
        <w:rPr>
          <w:sz w:val="10"/>
          <w:szCs w:val="10"/>
        </w:rPr>
      </w:pPr>
    </w:p>
    <w:p w:rsidR="00582831" w:rsidRPr="00D404C7" w:rsidRDefault="00582831" w:rsidP="00582831">
      <w:pPr>
        <w:numPr>
          <w:ilvl w:val="0"/>
          <w:numId w:val="12"/>
        </w:numPr>
        <w:suppressAutoHyphens w:val="0"/>
        <w:autoSpaceDN/>
        <w:ind w:left="0" w:firstLine="0"/>
        <w:textAlignment w:val="auto"/>
        <w:rPr>
          <w:b/>
        </w:rPr>
      </w:pPr>
      <w:r w:rsidRPr="00D404C7">
        <w:rPr>
          <w:b/>
        </w:rPr>
        <w:t>Consultation du Dossier de Demande de Cotation</w:t>
      </w:r>
    </w:p>
    <w:p w:rsidR="00582831" w:rsidRDefault="00582831" w:rsidP="00582831">
      <w:r w:rsidRPr="00D404C7">
        <w:t>Le dossier physique peut être consulté gratuitemen</w:t>
      </w:r>
      <w:r>
        <w:t xml:space="preserve">t dans les services du MO aux heures ouvrables au  </w:t>
      </w:r>
      <w:r w:rsidRPr="00D404C7">
        <w:t>servic</w:t>
      </w:r>
      <w:r>
        <w:t>e (SIGAMP), BP : 003 Bengbis,</w:t>
      </w:r>
      <w:r w:rsidRPr="00D404C7">
        <w:t xml:space="preserve"> téléphone, </w:t>
      </w:r>
      <w:r>
        <w:t>697 994 707 _682 155 240</w:t>
      </w:r>
      <w:r w:rsidRPr="00D404C7">
        <w:t xml:space="preserve"> dès publication du présent </w:t>
      </w:r>
      <w:r>
        <w:t>A</w:t>
      </w:r>
      <w:r w:rsidRPr="00D404C7">
        <w:t>vis.</w:t>
      </w:r>
    </w:p>
    <w:p w:rsidR="00582831" w:rsidRPr="00D404C7" w:rsidRDefault="00582831" w:rsidP="00582831">
      <w:pPr>
        <w:rPr>
          <w:sz w:val="10"/>
          <w:szCs w:val="10"/>
        </w:rPr>
      </w:pPr>
    </w:p>
    <w:p w:rsidR="00582831" w:rsidRPr="00D404C7" w:rsidRDefault="00582831" w:rsidP="00582831">
      <w:r w:rsidRPr="00D404C7">
        <w:t>Il peut également être consulté en ligne sur la plateforme COLEPS aux adresses http://www.marchespublics.cm et http://www.publiccontracts.cm sur le site internet de l'ARMP (www.armp.cm) ou sur tout autre moyen de communication électronique indiqué par le Maître d’Ouvrage.</w:t>
      </w:r>
    </w:p>
    <w:p w:rsidR="00582831" w:rsidRPr="00D404C7" w:rsidRDefault="00582831" w:rsidP="00582831">
      <w:pPr>
        <w:rPr>
          <w:b/>
          <w:sz w:val="10"/>
          <w:szCs w:val="10"/>
        </w:rPr>
      </w:pPr>
    </w:p>
    <w:p w:rsidR="00582831" w:rsidRPr="00D404C7" w:rsidRDefault="00582831" w:rsidP="00582831">
      <w:pPr>
        <w:numPr>
          <w:ilvl w:val="0"/>
          <w:numId w:val="12"/>
        </w:numPr>
        <w:suppressAutoHyphens w:val="0"/>
        <w:autoSpaceDN/>
        <w:ind w:left="0" w:firstLine="0"/>
        <w:textAlignment w:val="auto"/>
        <w:rPr>
          <w:b/>
        </w:rPr>
      </w:pPr>
      <w:r w:rsidRPr="00D404C7">
        <w:rPr>
          <w:b/>
        </w:rPr>
        <w:t>Acquisition du dossier de Demande de Cotation</w:t>
      </w:r>
    </w:p>
    <w:p w:rsidR="00582831" w:rsidRPr="00D404C7" w:rsidRDefault="00582831" w:rsidP="00582831">
      <w:pPr>
        <w:widowControl w:val="0"/>
        <w:autoSpaceDE w:val="0"/>
        <w:spacing w:after="120"/>
        <w:rPr>
          <w:i/>
          <w:iCs/>
        </w:rPr>
      </w:pPr>
      <w:r w:rsidRPr="00D404C7">
        <w:t>La version physique du</w:t>
      </w:r>
      <w:r>
        <w:t xml:space="preserve"> dossier peut être obtenu au  </w:t>
      </w:r>
      <w:r w:rsidRPr="00D404C7">
        <w:t>servic</w:t>
      </w:r>
      <w:r>
        <w:t>e (SIGAMP), BP : 003 Bengbis,</w:t>
      </w:r>
      <w:r w:rsidRPr="00D404C7">
        <w:t xml:space="preserve"> téléphone, </w:t>
      </w:r>
      <w:r>
        <w:t xml:space="preserve">697 994 707 _682 155 240 </w:t>
      </w:r>
      <w:r w:rsidRPr="00D404C7">
        <w:t xml:space="preserve">dès publication du présent avis, contre versement d’une somme non remboursable </w:t>
      </w:r>
      <w:r w:rsidRPr="00D404C7">
        <w:rPr>
          <w:i/>
          <w:iCs/>
        </w:rPr>
        <w:t>des frais d’achat du DAO de</w:t>
      </w:r>
      <w:r w:rsidRPr="00D404C7">
        <w:t xml:space="preserve"> </w:t>
      </w:r>
      <w:r>
        <w:rPr>
          <w:b/>
        </w:rPr>
        <w:t>cinquante</w:t>
      </w:r>
      <w:r w:rsidRPr="0082788D">
        <w:rPr>
          <w:b/>
        </w:rPr>
        <w:t xml:space="preserve"> mille (</w:t>
      </w:r>
      <w:r>
        <w:rPr>
          <w:b/>
        </w:rPr>
        <w:t>5</w:t>
      </w:r>
      <w:r w:rsidRPr="0082788D">
        <w:rPr>
          <w:b/>
        </w:rPr>
        <w:t>0 000)</w:t>
      </w:r>
      <w:r w:rsidRPr="00D404C7">
        <w:t xml:space="preserve"> Francs CFA. </w:t>
      </w:r>
      <w:r>
        <w:rPr>
          <w:i/>
          <w:iCs/>
        </w:rPr>
        <w:t>,</w:t>
      </w:r>
      <w:r w:rsidRPr="00D404C7">
        <w:t xml:space="preserve"> payable à </w:t>
      </w:r>
      <w:r>
        <w:rPr>
          <w:i/>
          <w:iCs/>
        </w:rPr>
        <w:t>la recette municipale de Bengbis</w:t>
      </w:r>
      <w:r w:rsidRPr="00D404C7">
        <w:rPr>
          <w:i/>
          <w:iCs/>
        </w:rPr>
        <w:t xml:space="preserve">. </w:t>
      </w:r>
    </w:p>
    <w:p w:rsidR="00582831" w:rsidRDefault="00582831" w:rsidP="00582831">
      <w:pPr>
        <w:widowControl w:val="0"/>
        <w:autoSpaceDE w:val="0"/>
        <w:adjustRightInd w:val="0"/>
        <w:spacing w:line="220" w:lineRule="exact"/>
        <w:ind w:right="-20"/>
      </w:pPr>
      <w:r w:rsidRPr="00D404C7">
        <w:rPr>
          <w:bCs/>
        </w:rPr>
        <w:t>Il est également possible d’obtenir la version électronique du dossier de Demande de Cotation (DC) par</w:t>
      </w:r>
      <w:r w:rsidRPr="00D404C7">
        <w:t xml:space="preserve"> téléchargement gratuit sur les plateformes COLEPS ou PRIDESOFT disponibles aux adresses sus indiquées pour la version électronique. Toutefois, la soumission en ligne est </w:t>
      </w:r>
      <w:r w:rsidRPr="00D404C7">
        <w:lastRenderedPageBreak/>
        <w:t>conditionnée par le payement des frais d’achat du dossier de Demande de Cotation DC.</w:t>
      </w:r>
    </w:p>
    <w:p w:rsidR="00582831" w:rsidRDefault="00582831" w:rsidP="00582831">
      <w:pPr>
        <w:widowControl w:val="0"/>
        <w:autoSpaceDE w:val="0"/>
        <w:adjustRightInd w:val="0"/>
        <w:spacing w:line="220" w:lineRule="exact"/>
        <w:ind w:right="-20"/>
      </w:pPr>
    </w:p>
    <w:p w:rsidR="00582831" w:rsidRPr="00D404C7" w:rsidRDefault="00582831" w:rsidP="00582831">
      <w:pPr>
        <w:widowControl w:val="0"/>
        <w:autoSpaceDE w:val="0"/>
        <w:adjustRightInd w:val="0"/>
        <w:spacing w:line="220" w:lineRule="exact"/>
        <w:ind w:right="-20"/>
      </w:pPr>
    </w:p>
    <w:p w:rsidR="00582831" w:rsidRPr="00D404C7" w:rsidRDefault="00582831" w:rsidP="00582831">
      <w:pPr>
        <w:pStyle w:val="Paragraphedeliste"/>
        <w:widowControl w:val="0"/>
        <w:numPr>
          <w:ilvl w:val="0"/>
          <w:numId w:val="12"/>
        </w:numPr>
        <w:suppressAutoHyphens w:val="0"/>
        <w:autoSpaceDE w:val="0"/>
        <w:autoSpaceDN/>
        <w:adjustRightInd w:val="0"/>
        <w:spacing w:before="6" w:after="0" w:line="264" w:lineRule="exact"/>
        <w:ind w:left="567" w:right="-16" w:hanging="567"/>
        <w:contextualSpacing/>
        <w:jc w:val="both"/>
        <w:textAlignment w:val="auto"/>
        <w:rPr>
          <w:szCs w:val="24"/>
        </w:rPr>
      </w:pPr>
      <w:r w:rsidRPr="00D404C7">
        <w:rPr>
          <w:b/>
          <w:bCs/>
          <w:szCs w:val="24"/>
        </w:rPr>
        <w:t>Coût prévisionnel</w:t>
      </w:r>
    </w:p>
    <w:p w:rsidR="00582831" w:rsidRPr="00D404C7" w:rsidRDefault="00582831" w:rsidP="00582831">
      <w:r w:rsidRPr="00D404C7">
        <w:t xml:space="preserve">Le coût prévisionnel de l’opération à l’issue des études préalables est de </w:t>
      </w:r>
      <w:r>
        <w:t xml:space="preserve"> trente-huit millions (38 000 000) francs</w:t>
      </w:r>
      <w:r w:rsidRPr="00D404C7">
        <w:t xml:space="preserve"> </w:t>
      </w:r>
    </w:p>
    <w:p w:rsidR="00582831" w:rsidRPr="00D404C7" w:rsidRDefault="00582831" w:rsidP="00582831">
      <w:pPr>
        <w:widowControl w:val="0"/>
        <w:autoSpaceDE w:val="0"/>
        <w:adjustRightInd w:val="0"/>
        <w:spacing w:before="6" w:line="264" w:lineRule="exact"/>
        <w:ind w:right="-16"/>
        <w:rPr>
          <w:sz w:val="10"/>
          <w:szCs w:val="10"/>
        </w:rPr>
      </w:pPr>
    </w:p>
    <w:p w:rsidR="00582831" w:rsidRPr="00D404C7" w:rsidRDefault="00582831" w:rsidP="00582831">
      <w:pPr>
        <w:pStyle w:val="Paragraphedeliste"/>
        <w:widowControl w:val="0"/>
        <w:numPr>
          <w:ilvl w:val="0"/>
          <w:numId w:val="12"/>
        </w:numPr>
        <w:suppressAutoHyphens w:val="0"/>
        <w:autoSpaceDE w:val="0"/>
        <w:autoSpaceDN/>
        <w:adjustRightInd w:val="0"/>
        <w:spacing w:before="6" w:after="0" w:line="264" w:lineRule="exact"/>
        <w:ind w:left="567" w:right="-16" w:hanging="567"/>
        <w:contextualSpacing/>
        <w:jc w:val="both"/>
        <w:textAlignment w:val="auto"/>
        <w:rPr>
          <w:szCs w:val="24"/>
        </w:rPr>
      </w:pPr>
      <w:r w:rsidRPr="00D404C7">
        <w:rPr>
          <w:b/>
          <w:szCs w:val="24"/>
        </w:rPr>
        <w:t xml:space="preserve">Cautionnement de soumission  </w:t>
      </w:r>
    </w:p>
    <w:p w:rsidR="00582831" w:rsidRPr="00D404C7" w:rsidRDefault="00582831" w:rsidP="00582831">
      <w:pPr>
        <w:widowControl w:val="0"/>
        <w:autoSpaceDE w:val="0"/>
        <w:ind w:right="-20"/>
      </w:pPr>
      <w:r w:rsidRPr="00D404C7">
        <w:t xml:space="preserve">Chaque soumissionnaire doit joindre à ses pièces administratives un cautionnement de soumission </w:t>
      </w:r>
      <w:bookmarkStart w:id="1" w:name="_Hlk158734416"/>
      <w:r w:rsidRPr="00D404C7">
        <w:t>acquitté à la main</w:t>
      </w:r>
      <w:r>
        <w:t xml:space="preserve"> et timbré</w:t>
      </w:r>
      <w:r w:rsidRPr="00D404C7">
        <w:t>,</w:t>
      </w:r>
      <w:bookmarkEnd w:id="1"/>
      <w:r w:rsidRPr="00D404C7">
        <w:t xml:space="preserve"> délivré par un organisme ou une institution financière agréée par le Ministre chargé des finances pour émettre les cautions dans le domaines des marchés publics dont la liste figure dans la pièce </w:t>
      </w:r>
      <w:r w:rsidRPr="00D404C7">
        <w:rPr>
          <w:spacing w:val="4"/>
        </w:rPr>
        <w:t xml:space="preserve">10  </w:t>
      </w:r>
      <w:r w:rsidRPr="00D404C7">
        <w:t>du</w:t>
      </w:r>
      <w:r w:rsidRPr="00D404C7">
        <w:rPr>
          <w:spacing w:val="4"/>
        </w:rPr>
        <w:t xml:space="preserve"> </w:t>
      </w:r>
      <w:r w:rsidRPr="00D404C7">
        <w:t>DDC</w:t>
      </w:r>
      <w:r w:rsidRPr="00D404C7">
        <w:rPr>
          <w:spacing w:val="8"/>
        </w:rPr>
        <w:t xml:space="preserve"> </w:t>
      </w:r>
      <w:r w:rsidRPr="00D404C7">
        <w:t xml:space="preserve">dont le montant s’élève à </w:t>
      </w:r>
      <w:r w:rsidRPr="00680417">
        <w:rPr>
          <w:b/>
        </w:rPr>
        <w:t>(</w:t>
      </w:r>
      <w:r>
        <w:rPr>
          <w:b/>
        </w:rPr>
        <w:t>sept c</w:t>
      </w:r>
      <w:r w:rsidRPr="00680417">
        <w:rPr>
          <w:b/>
        </w:rPr>
        <w:t xml:space="preserve">ent </w:t>
      </w:r>
      <w:r>
        <w:rPr>
          <w:b/>
        </w:rPr>
        <w:t>soixante mille ) 76</w:t>
      </w:r>
      <w:r w:rsidRPr="00680417">
        <w:rPr>
          <w:b/>
        </w:rPr>
        <w:t xml:space="preserve">0 000  </w:t>
      </w:r>
      <w:r w:rsidRPr="00680417">
        <w:rPr>
          <w:b/>
          <w:spacing w:val="4"/>
        </w:rPr>
        <w:t xml:space="preserve"> </w:t>
      </w:r>
      <w:r w:rsidRPr="00680417">
        <w:rPr>
          <w:b/>
          <w:i/>
        </w:rPr>
        <w:t>FCFA</w:t>
      </w:r>
      <w:r w:rsidRPr="00D404C7">
        <w:rPr>
          <w:i/>
          <w:spacing w:val="-8"/>
        </w:rPr>
        <w:t xml:space="preserve"> </w:t>
      </w:r>
      <w:r>
        <w:t xml:space="preserve"> </w:t>
      </w:r>
      <w:r w:rsidRPr="00D404C7">
        <w:rPr>
          <w:spacing w:val="1"/>
        </w:rPr>
        <w:t>e</w:t>
      </w:r>
      <w:r w:rsidRPr="00D404C7">
        <w:t xml:space="preserve">t </w:t>
      </w:r>
      <w:r w:rsidRPr="00D404C7">
        <w:rPr>
          <w:spacing w:val="1"/>
        </w:rPr>
        <w:t>valable</w:t>
      </w:r>
      <w:r w:rsidRPr="00D404C7">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D404C7">
        <w:rPr>
          <w:lang w:val="fr-CM"/>
        </w:rPr>
        <w:t xml:space="preserve"> La caution de soumission présentée par un soumissionnaire au cours de la séance d’ouverture des plis est irrecevable.</w:t>
      </w:r>
    </w:p>
    <w:p w:rsidR="00582831" w:rsidRPr="00D404C7" w:rsidRDefault="00582831" w:rsidP="00582831">
      <w:pPr>
        <w:widowControl w:val="0"/>
        <w:autoSpaceDE w:val="0"/>
        <w:ind w:right="-20"/>
        <w:rPr>
          <w:sz w:val="10"/>
          <w:szCs w:val="10"/>
        </w:rPr>
      </w:pPr>
    </w:p>
    <w:p w:rsidR="00582831" w:rsidRPr="00D404C7" w:rsidRDefault="00582831" w:rsidP="00582831">
      <w:pPr>
        <w:numPr>
          <w:ilvl w:val="0"/>
          <w:numId w:val="12"/>
        </w:numPr>
        <w:suppressAutoHyphens w:val="0"/>
        <w:autoSpaceDN/>
        <w:ind w:left="0" w:firstLine="0"/>
        <w:textAlignment w:val="auto"/>
        <w:rPr>
          <w:b/>
        </w:rPr>
      </w:pPr>
      <w:r w:rsidRPr="00D404C7">
        <w:rPr>
          <w:b/>
        </w:rPr>
        <w:t>Remise des Cotations</w:t>
      </w:r>
      <w:r w:rsidRPr="00D404C7">
        <w:rPr>
          <w:b/>
          <w:strike/>
        </w:rPr>
        <w:t xml:space="preserve"> </w:t>
      </w:r>
    </w:p>
    <w:p w:rsidR="00582831" w:rsidRPr="00D404C7" w:rsidRDefault="00582831" w:rsidP="00582831">
      <w:pPr>
        <w:pStyle w:val="TitreTR"/>
        <w:tabs>
          <w:tab w:val="clear" w:pos="9000"/>
          <w:tab w:val="clear" w:pos="9360"/>
        </w:tabs>
        <w:suppressAutoHyphens w:val="0"/>
        <w:ind w:left="0" w:firstLine="0"/>
        <w:rPr>
          <w:sz w:val="8"/>
          <w:szCs w:val="8"/>
        </w:rPr>
      </w:pPr>
    </w:p>
    <w:p w:rsidR="00582831" w:rsidRPr="00D404C7" w:rsidRDefault="00582831" w:rsidP="00582831">
      <w:pPr>
        <w:widowControl w:val="0"/>
        <w:autoSpaceDE w:val="0"/>
        <w:adjustRightInd w:val="0"/>
        <w:ind w:right="-20"/>
        <w:rPr>
          <w:i/>
          <w:iCs/>
        </w:rPr>
      </w:pPr>
      <w:r w:rsidRPr="00D404C7">
        <w:rPr>
          <w:i/>
          <w:iCs/>
        </w:rPr>
        <w:t>Chaque cotation est rédigée en français ou en anglais.</w:t>
      </w:r>
    </w:p>
    <w:p w:rsidR="00582831" w:rsidRPr="00D404C7" w:rsidRDefault="00582831" w:rsidP="00582831">
      <w:pPr>
        <w:widowControl w:val="0"/>
        <w:numPr>
          <w:ilvl w:val="0"/>
          <w:numId w:val="14"/>
        </w:numPr>
        <w:suppressAutoHyphens w:val="0"/>
        <w:autoSpaceDE w:val="0"/>
        <w:adjustRightInd w:val="0"/>
        <w:spacing w:before="11" w:line="247" w:lineRule="auto"/>
        <w:ind w:right="-163"/>
        <w:jc w:val="both"/>
        <w:textAlignment w:val="auto"/>
      </w:pPr>
      <w:r w:rsidRPr="00D404C7">
        <w:rPr>
          <w:b/>
          <w:bCs/>
          <w:i/>
          <w:iCs/>
        </w:rPr>
        <w:t>Pour la soumission hors ligne</w:t>
      </w:r>
      <w:r w:rsidRPr="00D404C7">
        <w:rPr>
          <w:i/>
          <w:iCs/>
        </w:rPr>
        <w:t xml:space="preserve">, la cotation en </w:t>
      </w:r>
      <w:r w:rsidRPr="00D404C7">
        <w:t>sept (07) exemplaires dont un (01) original et</w:t>
      </w:r>
      <w:r w:rsidRPr="00D404C7">
        <w:rPr>
          <w:spacing w:val="3"/>
        </w:rPr>
        <w:t xml:space="preserve"> six </w:t>
      </w:r>
      <w:r w:rsidRPr="00D404C7">
        <w:t>(06)</w:t>
      </w:r>
      <w:r w:rsidRPr="00D404C7">
        <w:rPr>
          <w:spacing w:val="3"/>
        </w:rPr>
        <w:t xml:space="preserve"> </w:t>
      </w:r>
      <w:r w:rsidRPr="00D404C7">
        <w:t>copies</w:t>
      </w:r>
      <w:r w:rsidRPr="00D404C7">
        <w:rPr>
          <w:spacing w:val="3"/>
        </w:rPr>
        <w:t xml:space="preserve"> </w:t>
      </w:r>
      <w:r w:rsidRPr="00D404C7">
        <w:t>marquées</w:t>
      </w:r>
      <w:r w:rsidRPr="00D404C7">
        <w:rPr>
          <w:spacing w:val="3"/>
        </w:rPr>
        <w:t xml:space="preserve"> </w:t>
      </w:r>
      <w:r w:rsidRPr="00D404C7">
        <w:t>comme</w:t>
      </w:r>
      <w:r w:rsidRPr="00D404C7">
        <w:rPr>
          <w:spacing w:val="3"/>
        </w:rPr>
        <w:t xml:space="preserve"> </w:t>
      </w:r>
      <w:r w:rsidRPr="00D404C7">
        <w:t>telles,</w:t>
      </w:r>
      <w:r w:rsidRPr="00D404C7">
        <w:rPr>
          <w:spacing w:val="3"/>
        </w:rPr>
        <w:t xml:space="preserve"> </w:t>
      </w:r>
      <w:r w:rsidRPr="00D404C7">
        <w:t>devra</w:t>
      </w:r>
      <w:r w:rsidRPr="00D404C7">
        <w:rPr>
          <w:spacing w:val="3"/>
        </w:rPr>
        <w:t xml:space="preserve"> </w:t>
      </w:r>
      <w:r w:rsidRPr="00D404C7">
        <w:t>parvenir</w:t>
      </w:r>
      <w:r>
        <w:rPr>
          <w:i/>
          <w:iCs/>
        </w:rPr>
        <w:t xml:space="preserve"> </w:t>
      </w:r>
      <w:r>
        <w:t xml:space="preserve">au service (SIGAMP) de la commune de Bengbis, </w:t>
      </w:r>
      <w:r w:rsidRPr="00D404C7">
        <w:t xml:space="preserve">au plus tard </w:t>
      </w:r>
      <w:r w:rsidRPr="00E64ADF">
        <w:t>le</w:t>
      </w:r>
      <w:r w:rsidRPr="00E64ADF">
        <w:rPr>
          <w:i/>
          <w:iCs/>
        </w:rPr>
        <w:t xml:space="preserve"> jeudi</w:t>
      </w:r>
      <w:r>
        <w:rPr>
          <w:i/>
          <w:iCs/>
        </w:rPr>
        <w:t xml:space="preserve"> 29/04/2025</w:t>
      </w:r>
      <w:r w:rsidRPr="00E64ADF">
        <w:rPr>
          <w:i/>
          <w:iCs/>
        </w:rPr>
        <w:t xml:space="preserve"> </w:t>
      </w:r>
      <w:r w:rsidRPr="00E64ADF">
        <w:rPr>
          <w:i/>
          <w:iCs/>
          <w:spacing w:val="-18"/>
        </w:rPr>
        <w:t>à</w:t>
      </w:r>
      <w:r w:rsidRPr="00E64ADF">
        <w:t xml:space="preserve"> </w:t>
      </w:r>
      <w:r w:rsidRPr="00E64ADF">
        <w:rPr>
          <w:i/>
          <w:iCs/>
        </w:rPr>
        <w:t>12 heures 00</w:t>
      </w:r>
      <w:r w:rsidRPr="00D404C7">
        <w:rPr>
          <w:i/>
          <w:iCs/>
        </w:rPr>
        <w:t xml:space="preserve"> </w:t>
      </w:r>
      <w:r w:rsidRPr="00D404C7">
        <w:rPr>
          <w:i/>
          <w:iCs/>
          <w:spacing w:val="-18"/>
        </w:rPr>
        <w:t>et</w:t>
      </w:r>
      <w:r w:rsidRPr="00D404C7">
        <w:t xml:space="preserve"> devra porter</w:t>
      </w:r>
      <w:r w:rsidRPr="00D404C7">
        <w:rPr>
          <w:spacing w:val="6"/>
        </w:rPr>
        <w:t xml:space="preserve"> </w:t>
      </w:r>
      <w:r w:rsidRPr="00D404C7">
        <w:t>la</w:t>
      </w:r>
      <w:r w:rsidRPr="00D404C7">
        <w:rPr>
          <w:spacing w:val="6"/>
        </w:rPr>
        <w:t xml:space="preserve"> </w:t>
      </w:r>
      <w:r w:rsidRPr="00D404C7">
        <w:t>mention</w:t>
      </w:r>
      <w:r w:rsidRPr="00D404C7">
        <w:rPr>
          <w:spacing w:val="6"/>
        </w:rPr>
        <w:t xml:space="preserve"> </w:t>
      </w:r>
      <w:r w:rsidRPr="00D404C7">
        <w:t>:</w:t>
      </w:r>
    </w:p>
    <w:p w:rsidR="00582831" w:rsidRPr="00D404C7" w:rsidRDefault="00582831" w:rsidP="00582831">
      <w:pPr>
        <w:widowControl w:val="0"/>
        <w:autoSpaceDE w:val="0"/>
        <w:adjustRightInd w:val="0"/>
        <w:spacing w:before="3" w:line="140" w:lineRule="exact"/>
      </w:pPr>
    </w:p>
    <w:p w:rsidR="00582831" w:rsidRPr="00E64ADF" w:rsidRDefault="00582831" w:rsidP="00582831">
      <w:pPr>
        <w:widowControl w:val="0"/>
        <w:autoSpaceDE w:val="0"/>
        <w:spacing w:before="61"/>
        <w:jc w:val="center"/>
        <w:rPr>
          <w:b/>
          <w:sz w:val="28"/>
          <w:szCs w:val="28"/>
        </w:rPr>
      </w:pPr>
      <w:r w:rsidRPr="00E64ADF">
        <w:rPr>
          <w:b/>
          <w:sz w:val="28"/>
          <w:szCs w:val="28"/>
        </w:rPr>
        <w:t xml:space="preserve">« Avis de Demande de Cotation </w:t>
      </w:r>
      <w:r w:rsidRPr="00E64ADF">
        <w:rPr>
          <w:b/>
          <w:bCs/>
          <w:sz w:val="28"/>
          <w:szCs w:val="28"/>
        </w:rPr>
        <w:t>N°</w:t>
      </w:r>
      <w:r w:rsidRPr="00E64ADF">
        <w:rPr>
          <w:b/>
          <w:sz w:val="28"/>
          <w:szCs w:val="28"/>
        </w:rPr>
        <w:t>001</w:t>
      </w:r>
      <w:r>
        <w:rPr>
          <w:b/>
          <w:sz w:val="28"/>
          <w:szCs w:val="28"/>
        </w:rPr>
        <w:t xml:space="preserve"> BIS</w:t>
      </w:r>
      <w:r w:rsidRPr="00E64ADF">
        <w:rPr>
          <w:b/>
          <w:sz w:val="28"/>
          <w:szCs w:val="28"/>
        </w:rPr>
        <w:t>/DC/CB/CIPM 2025</w:t>
      </w:r>
    </w:p>
    <w:p w:rsidR="00582831" w:rsidRPr="00E64ADF" w:rsidRDefault="00582831" w:rsidP="00582831">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Pr>
          <w:b/>
          <w:i/>
          <w:iCs/>
          <w:sz w:val="28"/>
          <w:szCs w:val="28"/>
        </w:rPr>
        <w:t xml:space="preserve"> 27/05</w:t>
      </w:r>
      <w:r w:rsidRPr="00E64ADF">
        <w:rPr>
          <w:b/>
          <w:i/>
          <w:iCs/>
          <w:sz w:val="28"/>
          <w:szCs w:val="28"/>
        </w:rPr>
        <w:t>/2025</w:t>
      </w:r>
    </w:p>
    <w:p w:rsidR="00582831" w:rsidRPr="00D9327F" w:rsidRDefault="00582831" w:rsidP="00582831">
      <w:pPr>
        <w:widowControl w:val="0"/>
        <w:autoSpaceDE w:val="0"/>
        <w:spacing w:before="61"/>
        <w:jc w:val="center"/>
        <w:rPr>
          <w:b/>
        </w:rPr>
      </w:pPr>
      <w:r w:rsidRPr="00D404C7">
        <w:rPr>
          <w:b/>
          <w:bCs/>
        </w:rPr>
        <w:t>POUR</w:t>
      </w:r>
      <w:r w:rsidRPr="00D404C7">
        <w:rPr>
          <w:b/>
          <w:bCs/>
          <w:spacing w:val="6"/>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w:t>
      </w:r>
    </w:p>
    <w:p w:rsidR="00582831" w:rsidRPr="00D404C7" w:rsidRDefault="00582831" w:rsidP="00582831">
      <w:pPr>
        <w:jc w:val="center"/>
      </w:pPr>
    </w:p>
    <w:p w:rsidR="00582831" w:rsidRPr="00D404C7" w:rsidRDefault="00582831" w:rsidP="00582831">
      <w:pPr>
        <w:jc w:val="center"/>
      </w:pPr>
      <w:r w:rsidRPr="00D404C7">
        <w:t>« A n’ouvrir qu’en séance de dépouillement »</w:t>
      </w:r>
    </w:p>
    <w:p w:rsidR="00582831" w:rsidRPr="00D404C7" w:rsidRDefault="00582831" w:rsidP="00582831">
      <w:pPr>
        <w:widowControl w:val="0"/>
        <w:autoSpaceDE w:val="0"/>
        <w:adjustRightInd w:val="0"/>
        <w:ind w:left="476" w:right="-20"/>
        <w:rPr>
          <w:i/>
          <w:iCs/>
          <w:sz w:val="10"/>
          <w:szCs w:val="10"/>
        </w:rPr>
      </w:pPr>
    </w:p>
    <w:p w:rsidR="00582831" w:rsidRPr="00D404C7" w:rsidRDefault="00582831" w:rsidP="00582831">
      <w:pPr>
        <w:widowControl w:val="0"/>
        <w:autoSpaceDE w:val="0"/>
        <w:adjustRightInd w:val="0"/>
        <w:ind w:left="483" w:right="-20"/>
        <w:rPr>
          <w:sz w:val="12"/>
          <w:szCs w:val="12"/>
        </w:rPr>
      </w:pPr>
    </w:p>
    <w:p w:rsidR="00582831" w:rsidRPr="00D404C7" w:rsidRDefault="00582831" w:rsidP="00582831">
      <w:pPr>
        <w:numPr>
          <w:ilvl w:val="0"/>
          <w:numId w:val="12"/>
        </w:numPr>
        <w:suppressAutoHyphens w:val="0"/>
        <w:autoSpaceDN/>
        <w:ind w:left="0" w:firstLine="0"/>
        <w:textAlignment w:val="auto"/>
        <w:rPr>
          <w:b/>
        </w:rPr>
      </w:pPr>
      <w:r w:rsidRPr="00D404C7">
        <w:rPr>
          <w:b/>
        </w:rPr>
        <w:t>Ouverture des plis</w:t>
      </w:r>
    </w:p>
    <w:p w:rsidR="00582831" w:rsidRPr="00D404C7" w:rsidRDefault="00582831" w:rsidP="00582831">
      <w:r w:rsidRPr="00D404C7">
        <w:t>L’ouverture des plis se fait en un temps et aura lieu le</w:t>
      </w:r>
      <w:r>
        <w:t xml:space="preserve"> 25/06/2025 </w:t>
      </w:r>
      <w:r w:rsidRPr="00D404C7">
        <w:t>à</w:t>
      </w:r>
      <w:r>
        <w:t xml:space="preserve"> </w:t>
      </w:r>
      <w:r w:rsidRPr="00E64ADF">
        <w:t>13</w:t>
      </w:r>
      <w:r>
        <w:t xml:space="preserve"> heures précises, heure locale </w:t>
      </w:r>
      <w:r w:rsidRPr="00D404C7">
        <w:t xml:space="preserve"> par la Commission </w:t>
      </w:r>
      <w:r>
        <w:t xml:space="preserve">Interne </w:t>
      </w:r>
      <w:r w:rsidRPr="00D404C7">
        <w:t xml:space="preserve">de Passation des Marchés </w:t>
      </w:r>
      <w:r>
        <w:t xml:space="preserve">auprès du </w:t>
      </w:r>
      <w:r w:rsidRPr="00D404C7">
        <w:t xml:space="preserve"> Maître d’Ouvrage </w:t>
      </w:r>
      <w:r>
        <w:t>de la Commune de Bengbis dans la salle des Actes de la Mairie de Bengbis sise au quartier Mvom- Bela .</w:t>
      </w:r>
    </w:p>
    <w:p w:rsidR="00582831" w:rsidRPr="00D404C7" w:rsidRDefault="00582831" w:rsidP="00582831">
      <w:r w:rsidRPr="00D404C7">
        <w:t>Seuls les soumissionnaires peuvent assister à cette séance d'ouverture ou s'y faire représenter par une personne de leur choix dûment mandatée.</w:t>
      </w:r>
    </w:p>
    <w:p w:rsidR="00582831" w:rsidRPr="00D404C7" w:rsidRDefault="00582831" w:rsidP="00582831">
      <w:pPr>
        <w:rPr>
          <w:b/>
        </w:rPr>
      </w:pPr>
      <w:r w:rsidRPr="00D404C7">
        <w:rPr>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rPr>
        <w:t xml:space="preserve">être datées </w:t>
      </w:r>
      <w:r w:rsidRPr="00D404C7">
        <w:rPr>
          <w:b/>
        </w:rPr>
        <w:t xml:space="preserve"> de moins de trois (03) mois ou avoir été établies postérieurement à la date de signature de l’avis de Cotation.</w:t>
      </w:r>
    </w:p>
    <w:p w:rsidR="00582831" w:rsidRPr="00D404C7" w:rsidRDefault="00582831" w:rsidP="00582831">
      <w:pPr>
        <w:rPr>
          <w:b/>
          <w:sz w:val="12"/>
          <w:szCs w:val="12"/>
        </w:rPr>
      </w:pPr>
    </w:p>
    <w:p w:rsidR="00582831" w:rsidRPr="00D404C7" w:rsidRDefault="00582831" w:rsidP="00582831">
      <w:pPr>
        <w:rPr>
          <w:bCs/>
        </w:rPr>
      </w:pPr>
      <w:r w:rsidRPr="00D404C7">
        <w:t xml:space="preserve">En cas d’absence ou de non-conformité d’une pièce du dossier administratif lors de l’ouverture des plis, </w:t>
      </w:r>
      <w:bookmarkStart w:id="2" w:name="_Hlk158723535"/>
      <w:r w:rsidRPr="00D404C7">
        <w:rPr>
          <w:bCs/>
        </w:rPr>
        <w:t>après un délai de 48 heures accordées par la Commission, l'offre sera rejetée.</w:t>
      </w:r>
    </w:p>
    <w:bookmarkEnd w:id="2"/>
    <w:p w:rsidR="00582831" w:rsidRPr="00D404C7" w:rsidRDefault="00582831" w:rsidP="00582831">
      <w:pPr>
        <w:rPr>
          <w:sz w:val="10"/>
          <w:szCs w:val="10"/>
        </w:rPr>
      </w:pPr>
    </w:p>
    <w:p w:rsidR="00582831" w:rsidRPr="00D404C7" w:rsidRDefault="00582831" w:rsidP="00582831">
      <w:pPr>
        <w:rPr>
          <w:sz w:val="10"/>
          <w:szCs w:val="10"/>
        </w:rPr>
      </w:pPr>
    </w:p>
    <w:p w:rsidR="00582831" w:rsidRPr="00D404C7" w:rsidRDefault="00582831" w:rsidP="00582831">
      <w:pPr>
        <w:numPr>
          <w:ilvl w:val="0"/>
          <w:numId w:val="12"/>
        </w:numPr>
        <w:suppressAutoHyphens w:val="0"/>
        <w:autoSpaceDN/>
        <w:ind w:left="0" w:firstLine="0"/>
        <w:textAlignment w:val="auto"/>
        <w:rPr>
          <w:b/>
        </w:rPr>
      </w:pPr>
      <w:r w:rsidRPr="00D404C7">
        <w:rPr>
          <w:b/>
        </w:rPr>
        <w:lastRenderedPageBreak/>
        <w:t>Recevabilité des Cotations</w:t>
      </w:r>
      <w:r w:rsidRPr="00D404C7">
        <w:rPr>
          <w:b/>
          <w:strike/>
        </w:rPr>
        <w:t xml:space="preserve"> </w:t>
      </w:r>
    </w:p>
    <w:p w:rsidR="00582831" w:rsidRPr="00D404C7" w:rsidRDefault="00582831" w:rsidP="00582831">
      <w:pPr>
        <w:rPr>
          <w:bCs/>
        </w:rPr>
      </w:pPr>
      <w:r w:rsidRPr="00D404C7">
        <w:rPr>
          <w:bCs/>
        </w:rPr>
        <w:t>Les pièces administratives, la cotation technique et la cotation financière doivent être placées dans des enveloppes différentes séparées et remises sous plis scellé.</w:t>
      </w:r>
    </w:p>
    <w:p w:rsidR="00582831" w:rsidRPr="00D404C7" w:rsidRDefault="00582831" w:rsidP="00582831">
      <w:pPr>
        <w:rPr>
          <w:bCs/>
        </w:rPr>
      </w:pPr>
      <w:r w:rsidRPr="00D404C7">
        <w:rPr>
          <w:bCs/>
        </w:rPr>
        <w:t>Seront irrecevables par le Maître d’Ouvrage :</w:t>
      </w:r>
    </w:p>
    <w:p w:rsidR="00582831" w:rsidRPr="00D404C7" w:rsidRDefault="00582831" w:rsidP="00582831">
      <w:pPr>
        <w:numPr>
          <w:ilvl w:val="0"/>
          <w:numId w:val="5"/>
        </w:numPr>
        <w:suppressAutoHyphens w:val="0"/>
        <w:autoSpaceDN/>
        <w:jc w:val="both"/>
        <w:textAlignment w:val="auto"/>
        <w:rPr>
          <w:bCs/>
        </w:rPr>
      </w:pPr>
      <w:r w:rsidRPr="00D404C7">
        <w:rPr>
          <w:bCs/>
        </w:rPr>
        <w:t>Les plis portant les indications sur l'identité du soumissionnaire ;</w:t>
      </w:r>
    </w:p>
    <w:p w:rsidR="00582831" w:rsidRPr="00D404C7" w:rsidRDefault="00582831" w:rsidP="00582831">
      <w:pPr>
        <w:numPr>
          <w:ilvl w:val="0"/>
          <w:numId w:val="5"/>
        </w:numPr>
        <w:suppressAutoHyphens w:val="0"/>
        <w:autoSpaceDN/>
        <w:jc w:val="both"/>
        <w:textAlignment w:val="auto"/>
        <w:rPr>
          <w:bCs/>
        </w:rPr>
      </w:pPr>
      <w:r w:rsidRPr="00D404C7">
        <w:rPr>
          <w:bCs/>
        </w:rPr>
        <w:t>Les plis parvenus postérieurement aux dates et heures limites de dépôt ;</w:t>
      </w:r>
    </w:p>
    <w:p w:rsidR="00582831" w:rsidRPr="00D404C7" w:rsidRDefault="00582831" w:rsidP="00582831">
      <w:pPr>
        <w:numPr>
          <w:ilvl w:val="0"/>
          <w:numId w:val="5"/>
        </w:numPr>
        <w:suppressAutoHyphens w:val="0"/>
        <w:autoSpaceDN/>
        <w:jc w:val="both"/>
        <w:textAlignment w:val="auto"/>
        <w:rPr>
          <w:bCs/>
          <w:i/>
        </w:rPr>
      </w:pPr>
      <w:r w:rsidRPr="00D404C7">
        <w:rPr>
          <w:bCs/>
          <w:i/>
        </w:rPr>
        <w:t>Les plis non-conformes au mode de soumission.</w:t>
      </w:r>
    </w:p>
    <w:p w:rsidR="00582831" w:rsidRPr="00D404C7" w:rsidRDefault="00582831" w:rsidP="00582831">
      <w:pPr>
        <w:numPr>
          <w:ilvl w:val="0"/>
          <w:numId w:val="5"/>
        </w:numPr>
        <w:suppressAutoHyphens w:val="0"/>
        <w:autoSpaceDN/>
        <w:jc w:val="both"/>
        <w:textAlignment w:val="auto"/>
        <w:rPr>
          <w:bCs/>
        </w:rPr>
      </w:pPr>
      <w:r w:rsidRPr="00D404C7">
        <w:rPr>
          <w:bCs/>
        </w:rPr>
        <w:t>les plis sans indication de l’identité de l’Appel d’Offres ;</w:t>
      </w:r>
    </w:p>
    <w:p w:rsidR="00582831" w:rsidRPr="00D404C7" w:rsidRDefault="00582831" w:rsidP="00582831">
      <w:pPr>
        <w:numPr>
          <w:ilvl w:val="0"/>
          <w:numId w:val="5"/>
        </w:numPr>
        <w:suppressAutoHyphens w:val="0"/>
        <w:autoSpaceDN/>
        <w:jc w:val="both"/>
        <w:textAlignment w:val="auto"/>
        <w:rPr>
          <w:bCs/>
        </w:rPr>
      </w:pPr>
      <w:r w:rsidRPr="00D404C7">
        <w:rPr>
          <w:bCs/>
        </w:rPr>
        <w:t xml:space="preserve">Le non-respect du nombre d’exemplaires indiqué dans la DC ou offre uniquement en copies ;   </w:t>
      </w:r>
    </w:p>
    <w:p w:rsidR="00582831" w:rsidRPr="00D404C7" w:rsidRDefault="00582831" w:rsidP="00582831">
      <w:pPr>
        <w:ind w:left="720"/>
        <w:rPr>
          <w:b/>
          <w:sz w:val="12"/>
          <w:szCs w:val="12"/>
        </w:rPr>
      </w:pPr>
    </w:p>
    <w:p w:rsidR="00582831" w:rsidRPr="00D404C7" w:rsidRDefault="00582831" w:rsidP="00582831">
      <w:pPr>
        <w:rPr>
          <w:b/>
          <w:bCs/>
        </w:rPr>
      </w:pPr>
      <w:bookmarkStart w:id="3" w:name="_Hlk158723489"/>
      <w:r w:rsidRPr="00D404C7">
        <w:rPr>
          <w:b/>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D404C7">
        <w:rPr>
          <w:b/>
          <w:u w:val="single"/>
        </w:rPr>
        <w:t xml:space="preserve"> </w:t>
      </w:r>
      <w:r w:rsidRPr="00D404C7">
        <w:rPr>
          <w:b/>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3"/>
    </w:p>
    <w:p w:rsidR="00582831" w:rsidRPr="00D404C7" w:rsidRDefault="00582831" w:rsidP="00582831">
      <w:pPr>
        <w:rPr>
          <w:b/>
          <w:sz w:val="16"/>
          <w:szCs w:val="16"/>
        </w:rPr>
      </w:pPr>
    </w:p>
    <w:p w:rsidR="00582831" w:rsidRPr="00935A28" w:rsidRDefault="00582831" w:rsidP="00582831">
      <w:pPr>
        <w:rPr>
          <w:b/>
        </w:rPr>
      </w:pPr>
      <w:r w:rsidRPr="00D404C7">
        <w:rPr>
          <w:b/>
        </w:rPr>
        <w:t>13.</w:t>
      </w:r>
      <w:r w:rsidRPr="00D404C7">
        <w:rPr>
          <w:b/>
        </w:rPr>
        <w:tab/>
        <w:t xml:space="preserve">Critères d’évaluations </w:t>
      </w:r>
    </w:p>
    <w:p w:rsidR="00582831" w:rsidRPr="00D404C7" w:rsidRDefault="00582831" w:rsidP="00582831">
      <w:pPr>
        <w:rPr>
          <w:bCs/>
          <w:sz w:val="10"/>
          <w:szCs w:val="10"/>
        </w:rPr>
      </w:pPr>
    </w:p>
    <w:p w:rsidR="00582831" w:rsidRPr="00935A28" w:rsidRDefault="00582831" w:rsidP="00582831">
      <w:pPr>
        <w:rPr>
          <w:b/>
        </w:rPr>
      </w:pPr>
      <w:bookmarkStart w:id="4" w:name="_Hlk159670977"/>
      <w:r w:rsidRPr="00D404C7">
        <w:rPr>
          <w:b/>
        </w:rPr>
        <w:t>13.1-Critères éliminatoires</w:t>
      </w:r>
      <w:bookmarkEnd w:id="4"/>
    </w:p>
    <w:p w:rsidR="00582831" w:rsidRPr="00D404C7" w:rsidRDefault="00582831" w:rsidP="00582831">
      <w:pPr>
        <w:spacing w:line="276" w:lineRule="auto"/>
        <w:rPr>
          <w:bCs/>
          <w:sz w:val="14"/>
          <w:szCs w:val="14"/>
        </w:rPr>
      </w:pPr>
    </w:p>
    <w:p w:rsidR="00582831" w:rsidRPr="00D404C7" w:rsidRDefault="00582831" w:rsidP="00582831">
      <w:pPr>
        <w:spacing w:line="276" w:lineRule="auto"/>
        <w:rPr>
          <w:bCs/>
        </w:rPr>
      </w:pPr>
      <w:r w:rsidRPr="00D404C7">
        <w:rPr>
          <w:bCs/>
        </w:rPr>
        <w:t>Il s’agit notamment :</w:t>
      </w:r>
    </w:p>
    <w:p w:rsidR="00582831" w:rsidRPr="00D404C7" w:rsidRDefault="00582831" w:rsidP="00582831">
      <w:pPr>
        <w:pStyle w:val="Paragraphedeliste"/>
        <w:widowControl w:val="0"/>
        <w:numPr>
          <w:ilvl w:val="0"/>
          <w:numId w:val="2"/>
        </w:numPr>
        <w:autoSpaceDE w:val="0"/>
        <w:spacing w:after="120" w:line="240" w:lineRule="auto"/>
        <w:jc w:val="both"/>
        <w:rPr>
          <w:szCs w:val="24"/>
        </w:rPr>
      </w:pPr>
      <w:r w:rsidRPr="00D404C7">
        <w:rPr>
          <w:szCs w:val="24"/>
        </w:rPr>
        <w:t>de la non-production dans un délai de 48h après l’ouverture des plis, d’une pièce du dossier administratif jugée non conforme ou absente autre que la caution de soumission,</w:t>
      </w:r>
    </w:p>
    <w:p w:rsidR="00582831" w:rsidRPr="00D404C7" w:rsidRDefault="00582831" w:rsidP="00582831">
      <w:pPr>
        <w:pStyle w:val="Paragraphedeliste"/>
        <w:widowControl w:val="0"/>
        <w:numPr>
          <w:ilvl w:val="0"/>
          <w:numId w:val="2"/>
        </w:numPr>
        <w:autoSpaceDE w:val="0"/>
        <w:spacing w:after="120" w:line="240" w:lineRule="auto"/>
        <w:jc w:val="both"/>
        <w:rPr>
          <w:szCs w:val="24"/>
        </w:rPr>
      </w:pPr>
      <w:r w:rsidRPr="00D404C7">
        <w:rPr>
          <w:szCs w:val="24"/>
        </w:rPr>
        <w:t xml:space="preserve">de l’absence du cautionnement de </w:t>
      </w:r>
      <w:r w:rsidRPr="00E64ADF">
        <w:rPr>
          <w:szCs w:val="24"/>
        </w:rPr>
        <w:t>soumission authentique et timbrée</w:t>
      </w:r>
      <w:r w:rsidRPr="00D404C7">
        <w:rPr>
          <w:szCs w:val="24"/>
        </w:rPr>
        <w:t> ;</w:t>
      </w:r>
    </w:p>
    <w:p w:rsidR="00582831" w:rsidRPr="00D404C7" w:rsidRDefault="00582831" w:rsidP="00582831">
      <w:pPr>
        <w:pStyle w:val="Paragraphedeliste"/>
        <w:widowControl w:val="0"/>
        <w:numPr>
          <w:ilvl w:val="0"/>
          <w:numId w:val="2"/>
        </w:numPr>
        <w:autoSpaceDE w:val="0"/>
        <w:spacing w:after="120" w:line="240" w:lineRule="auto"/>
        <w:jc w:val="both"/>
        <w:rPr>
          <w:szCs w:val="24"/>
        </w:rPr>
      </w:pPr>
      <w:r w:rsidRPr="00D404C7">
        <w:rPr>
          <w:szCs w:val="24"/>
        </w:rPr>
        <w:t>des fausses déclarations, les manœuvres frauduleuses ou la falsification de pièces ;</w:t>
      </w:r>
    </w:p>
    <w:p w:rsidR="00582831" w:rsidRPr="00935A28" w:rsidRDefault="00582831" w:rsidP="00582831">
      <w:pPr>
        <w:pStyle w:val="Paragraphedeliste"/>
        <w:widowControl w:val="0"/>
        <w:numPr>
          <w:ilvl w:val="0"/>
          <w:numId w:val="2"/>
        </w:numPr>
        <w:autoSpaceDE w:val="0"/>
        <w:spacing w:after="120" w:line="240" w:lineRule="auto"/>
        <w:contextualSpacing/>
        <w:jc w:val="both"/>
        <w:rPr>
          <w:szCs w:val="24"/>
        </w:rPr>
      </w:pPr>
      <w:r w:rsidRPr="00D404C7">
        <w:rPr>
          <w:szCs w:val="24"/>
        </w:rPr>
        <w:t>de L’absence de la déclaration sur l’honneur de non abandon de l’exécution d’une prestation au cours des trois dernières années ;</w:t>
      </w:r>
    </w:p>
    <w:p w:rsidR="00582831" w:rsidRPr="00D404C7" w:rsidRDefault="00582831" w:rsidP="00582831">
      <w:pPr>
        <w:pStyle w:val="Paragraphedeliste"/>
        <w:widowControl w:val="0"/>
        <w:numPr>
          <w:ilvl w:val="0"/>
          <w:numId w:val="2"/>
        </w:numPr>
        <w:autoSpaceDE w:val="0"/>
        <w:spacing w:after="120" w:line="240" w:lineRule="auto"/>
        <w:contextualSpacing/>
        <w:jc w:val="both"/>
        <w:rPr>
          <w:szCs w:val="24"/>
        </w:rPr>
      </w:pPr>
      <w:r w:rsidRPr="00D404C7">
        <w:rPr>
          <w:szCs w:val="24"/>
        </w:rPr>
        <w:t>de la non-conformité aux spécifications techniques majeures de la fourniture ;</w:t>
      </w:r>
    </w:p>
    <w:p w:rsidR="00582831" w:rsidRPr="00D404C7" w:rsidRDefault="00582831" w:rsidP="00582831">
      <w:pPr>
        <w:pStyle w:val="Paragraphedeliste"/>
        <w:widowControl w:val="0"/>
        <w:numPr>
          <w:ilvl w:val="0"/>
          <w:numId w:val="2"/>
        </w:numPr>
        <w:autoSpaceDE w:val="0"/>
        <w:spacing w:after="120" w:line="240" w:lineRule="auto"/>
        <w:contextualSpacing/>
        <w:jc w:val="both"/>
        <w:rPr>
          <w:szCs w:val="24"/>
        </w:rPr>
      </w:pPr>
      <w:r w:rsidRPr="00D404C7">
        <w:rPr>
          <w:szCs w:val="24"/>
        </w:rPr>
        <w:t>de l’absence d’un prix unitaire quantifié dans la cotation ;</w:t>
      </w:r>
    </w:p>
    <w:p w:rsidR="00582831" w:rsidRPr="002E7922" w:rsidRDefault="00582831" w:rsidP="00582831">
      <w:pPr>
        <w:pStyle w:val="Paragraphedeliste"/>
        <w:numPr>
          <w:ilvl w:val="0"/>
          <w:numId w:val="2"/>
        </w:numPr>
        <w:suppressAutoHyphens w:val="0"/>
        <w:autoSpaceDN/>
        <w:spacing w:after="0" w:line="240" w:lineRule="auto"/>
        <w:contextualSpacing/>
        <w:jc w:val="both"/>
        <w:textAlignment w:val="auto"/>
        <w:rPr>
          <w:szCs w:val="24"/>
        </w:rPr>
      </w:pPr>
      <w:r w:rsidRPr="00D404C7">
        <w:rPr>
          <w:szCs w:val="24"/>
        </w:rPr>
        <w:t xml:space="preserve">de l’absence d’un élément de l’offre financière (la soumission, les BPU, le DQE) ; </w:t>
      </w:r>
    </w:p>
    <w:p w:rsidR="00582831" w:rsidRPr="00D404C7" w:rsidRDefault="00582831" w:rsidP="00582831">
      <w:pPr>
        <w:pStyle w:val="Paragraphedeliste"/>
        <w:widowControl w:val="0"/>
        <w:numPr>
          <w:ilvl w:val="0"/>
          <w:numId w:val="2"/>
        </w:numPr>
        <w:autoSpaceDE w:val="0"/>
        <w:spacing w:after="120" w:line="240" w:lineRule="auto"/>
        <w:contextualSpacing/>
        <w:jc w:val="both"/>
        <w:rPr>
          <w:szCs w:val="24"/>
        </w:rPr>
      </w:pPr>
      <w:r w:rsidRPr="00D404C7">
        <w:rPr>
          <w:szCs w:val="24"/>
        </w:rPr>
        <w:t>de l’absence de prospectus accompagné des fiches techniques du fabricant ;</w:t>
      </w:r>
    </w:p>
    <w:p w:rsidR="00582831" w:rsidRPr="00D404C7" w:rsidRDefault="00582831" w:rsidP="00582831">
      <w:pPr>
        <w:pStyle w:val="Paragraphedeliste"/>
        <w:widowControl w:val="0"/>
        <w:numPr>
          <w:ilvl w:val="0"/>
          <w:numId w:val="2"/>
        </w:numPr>
        <w:autoSpaceDE w:val="0"/>
        <w:spacing w:after="120" w:line="240" w:lineRule="auto"/>
        <w:contextualSpacing/>
        <w:jc w:val="both"/>
        <w:rPr>
          <w:szCs w:val="24"/>
        </w:rPr>
      </w:pPr>
      <w:r w:rsidRPr="00D404C7">
        <w:rPr>
          <w:szCs w:val="24"/>
        </w:rPr>
        <w:t>de la non-conformité du mode de soumission ;</w:t>
      </w:r>
    </w:p>
    <w:p w:rsidR="00582831" w:rsidRPr="002E7922" w:rsidRDefault="00582831" w:rsidP="00582831">
      <w:pPr>
        <w:rPr>
          <w:b/>
        </w:rPr>
      </w:pPr>
      <w:r w:rsidRPr="00D404C7">
        <w:rPr>
          <w:b/>
        </w:rPr>
        <w:t xml:space="preserve">13.2-Critères essentiels </w:t>
      </w:r>
    </w:p>
    <w:p w:rsidR="00582831" w:rsidRPr="00D404C7" w:rsidRDefault="00582831" w:rsidP="00582831">
      <w:pPr>
        <w:pStyle w:val="Paragraphedeliste"/>
        <w:widowControl w:val="0"/>
        <w:autoSpaceDE w:val="0"/>
        <w:spacing w:after="120"/>
        <w:ind w:left="-142"/>
        <w:rPr>
          <w:szCs w:val="24"/>
        </w:rPr>
      </w:pPr>
      <w:r w:rsidRPr="00D404C7">
        <w:rPr>
          <w:szCs w:val="24"/>
        </w:rPr>
        <w:t>Les critères essentiels à la qualification des soumissionnaires porteront à titre indicatif sur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la présentation de l’offre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les références du soumissionnaire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le service après-vente;</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 xml:space="preserve">la capacité financière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 xml:space="preserve">la qualification et l’expérience du personnel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 xml:space="preserve">les moyens logistiques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 xml:space="preserve">la méthodologie </w:t>
      </w:r>
    </w:p>
    <w:p w:rsidR="00582831" w:rsidRPr="00D404C7" w:rsidRDefault="00582831" w:rsidP="00582831">
      <w:pPr>
        <w:pStyle w:val="Paragraphedeliste"/>
        <w:widowControl w:val="0"/>
        <w:numPr>
          <w:ilvl w:val="0"/>
          <w:numId w:val="15"/>
        </w:numPr>
        <w:autoSpaceDE w:val="0"/>
        <w:spacing w:after="120" w:line="240" w:lineRule="auto"/>
        <w:contextualSpacing/>
        <w:jc w:val="both"/>
        <w:rPr>
          <w:szCs w:val="24"/>
        </w:rPr>
      </w:pPr>
      <w:r w:rsidRPr="00D404C7">
        <w:rPr>
          <w:szCs w:val="24"/>
        </w:rPr>
        <w:t xml:space="preserve">le délai d’exécution </w:t>
      </w:r>
    </w:p>
    <w:p w:rsidR="00582831" w:rsidRPr="00D404C7" w:rsidRDefault="00582831" w:rsidP="00582831">
      <w:pPr>
        <w:pStyle w:val="Paragraphedeliste"/>
        <w:widowControl w:val="0"/>
        <w:autoSpaceDE w:val="0"/>
        <w:spacing w:after="120"/>
        <w:ind w:left="-142"/>
        <w:rPr>
          <w:sz w:val="12"/>
          <w:szCs w:val="12"/>
        </w:rPr>
      </w:pPr>
    </w:p>
    <w:p w:rsidR="00582831" w:rsidRPr="00D404C7" w:rsidRDefault="00582831" w:rsidP="00582831">
      <w:pPr>
        <w:pStyle w:val="Paragraphedeliste"/>
        <w:numPr>
          <w:ilvl w:val="0"/>
          <w:numId w:val="16"/>
        </w:numPr>
        <w:suppressAutoHyphens w:val="0"/>
        <w:autoSpaceDN/>
        <w:spacing w:after="0" w:line="240" w:lineRule="auto"/>
        <w:ind w:left="284"/>
        <w:contextualSpacing/>
        <w:textAlignment w:val="auto"/>
        <w:rPr>
          <w:b/>
          <w:szCs w:val="24"/>
        </w:rPr>
      </w:pPr>
      <w:r w:rsidRPr="00D404C7">
        <w:rPr>
          <w:b/>
          <w:szCs w:val="24"/>
        </w:rPr>
        <w:t xml:space="preserve">Délai prévisionnel d’exécution </w:t>
      </w:r>
    </w:p>
    <w:p w:rsidR="00582831" w:rsidRPr="00D404C7" w:rsidRDefault="00582831" w:rsidP="00582831">
      <w:pPr>
        <w:widowControl w:val="0"/>
        <w:autoSpaceDE w:val="0"/>
        <w:spacing w:after="120"/>
      </w:pPr>
      <w:r w:rsidRPr="00D404C7">
        <w:t xml:space="preserve">Le délai maximum prévu par le Maître d’Ouvrage ou le Maître d’Ouvrage Délégué pour la réalisation des prestations objet de la présente Demande de Cotation est de </w:t>
      </w:r>
      <w:r>
        <w:rPr>
          <w:i/>
          <w:iCs/>
        </w:rPr>
        <w:t xml:space="preserve">60 </w:t>
      </w:r>
      <w:r w:rsidRPr="00D404C7">
        <w:t xml:space="preserve">jours </w:t>
      </w:r>
      <w:r w:rsidRPr="00D404C7">
        <w:lastRenderedPageBreak/>
        <w:t>calendaires. Ce délai court à compter de la date de notification de l’ordre de service de commencer les prestations.</w:t>
      </w:r>
    </w:p>
    <w:p w:rsidR="00582831" w:rsidRPr="00D404C7" w:rsidRDefault="00582831" w:rsidP="00582831">
      <w:pPr>
        <w:widowControl w:val="0"/>
        <w:autoSpaceDE w:val="0"/>
        <w:spacing w:after="120"/>
      </w:pPr>
    </w:p>
    <w:p w:rsidR="00582831" w:rsidRPr="00D404C7" w:rsidRDefault="00582831" w:rsidP="00582831">
      <w:pPr>
        <w:widowControl w:val="0"/>
        <w:autoSpaceDE w:val="0"/>
        <w:spacing w:after="120"/>
        <w:rPr>
          <w:b/>
          <w:bCs/>
        </w:rPr>
      </w:pPr>
      <w:r w:rsidRPr="00D404C7">
        <w:rPr>
          <w:b/>
          <w:bCs/>
        </w:rPr>
        <w:t>15- Tranches/Allotissement</w:t>
      </w:r>
      <w:r w:rsidRPr="00D404C7">
        <w:rPr>
          <w:b/>
          <w:bCs/>
          <w:vertAlign w:val="superscript"/>
        </w:rPr>
        <w:t xml:space="preserve"> </w:t>
      </w:r>
    </w:p>
    <w:p w:rsidR="00582831" w:rsidRPr="00D404C7" w:rsidRDefault="00582831" w:rsidP="00582831">
      <w:pPr>
        <w:widowControl w:val="0"/>
        <w:autoSpaceDE w:val="0"/>
        <w:spacing w:after="120"/>
        <w:rPr>
          <w:bCs/>
        </w:rPr>
      </w:pPr>
      <w:r w:rsidRPr="00D404C7">
        <w:rPr>
          <w:bCs/>
        </w:rPr>
        <w:t xml:space="preserve">Les travaux sont </w:t>
      </w:r>
      <w:r w:rsidRPr="002E7922">
        <w:rPr>
          <w:bCs/>
        </w:rPr>
        <w:t>en</w:t>
      </w:r>
      <w:r>
        <w:rPr>
          <w:bCs/>
        </w:rPr>
        <w:t xml:space="preserve">  un lot uniqu</w:t>
      </w:r>
      <w:r w:rsidRPr="002E7922">
        <w:rPr>
          <w:bCs/>
        </w:rPr>
        <w:t>e</w:t>
      </w:r>
    </w:p>
    <w:p w:rsidR="00582831" w:rsidRPr="00D404C7" w:rsidRDefault="00582831" w:rsidP="00582831">
      <w:pPr>
        <w:pStyle w:val="Paragraphedeliste"/>
        <w:numPr>
          <w:ilvl w:val="0"/>
          <w:numId w:val="17"/>
        </w:numPr>
        <w:suppressAutoHyphens w:val="0"/>
        <w:autoSpaceDN/>
        <w:spacing w:after="0" w:line="240" w:lineRule="auto"/>
        <w:ind w:left="284"/>
        <w:contextualSpacing/>
        <w:textAlignment w:val="auto"/>
        <w:rPr>
          <w:b/>
          <w:szCs w:val="24"/>
        </w:rPr>
      </w:pPr>
      <w:r w:rsidRPr="00D404C7">
        <w:rPr>
          <w:b/>
          <w:szCs w:val="24"/>
        </w:rPr>
        <w:t>Attribution</w:t>
      </w:r>
    </w:p>
    <w:p w:rsidR="00582831" w:rsidRPr="002E7922" w:rsidRDefault="00582831" w:rsidP="00582831">
      <w:pPr>
        <w:widowControl w:val="0"/>
        <w:autoSpaceDE w:val="0"/>
        <w:spacing w:after="120"/>
        <w:rPr>
          <w:i/>
          <w:iCs/>
        </w:rPr>
      </w:pPr>
      <w:r w:rsidRPr="00D404C7">
        <w:rPr>
          <w:i/>
          <w:iCs/>
        </w:rPr>
        <w:t>Le</w:t>
      </w:r>
      <w:r>
        <w:rPr>
          <w:i/>
          <w:iCs/>
        </w:rPr>
        <w:t xml:space="preserve"> Maître d’Ouvrage</w:t>
      </w:r>
      <w:r w:rsidRPr="00D404C7">
        <w:rPr>
          <w:i/>
          <w:iCs/>
        </w:rPr>
        <w:t xml:space="preserve"> attribuera la lettre commande au soumissionnaire ayant présenté une offre remplissant les critères de qualification technique et financière requises et dont l’offre est évaluée la moins-disante en incluant le cas</w:t>
      </w:r>
      <w:r>
        <w:rPr>
          <w:i/>
          <w:iCs/>
        </w:rPr>
        <w:t xml:space="preserve"> échéant les remises proposées.</w:t>
      </w:r>
    </w:p>
    <w:p w:rsidR="00582831" w:rsidRPr="00D404C7" w:rsidRDefault="00582831" w:rsidP="00582831">
      <w:pPr>
        <w:pStyle w:val="Corpsdetexte2"/>
        <w:ind w:left="0" w:firstLine="0"/>
        <w:rPr>
          <w:b w:val="0"/>
          <w:sz w:val="10"/>
          <w:szCs w:val="10"/>
        </w:rPr>
      </w:pPr>
    </w:p>
    <w:p w:rsidR="00582831" w:rsidRPr="00D404C7" w:rsidRDefault="00582831" w:rsidP="00582831">
      <w:pPr>
        <w:rPr>
          <w:b/>
        </w:rPr>
      </w:pPr>
      <w:r w:rsidRPr="00D404C7">
        <w:rPr>
          <w:b/>
        </w:rPr>
        <w:t>17-Durée de validité des Cotations</w:t>
      </w:r>
      <w:r w:rsidRPr="00D404C7">
        <w:rPr>
          <w:b/>
          <w:strike/>
        </w:rPr>
        <w:t xml:space="preserve"> </w:t>
      </w:r>
    </w:p>
    <w:p w:rsidR="00582831" w:rsidRPr="00D404C7" w:rsidRDefault="00582831" w:rsidP="00582831">
      <w:r w:rsidRPr="00D404C7">
        <w:t xml:space="preserve">Les soumissionnaires restent engagés par leurs </w:t>
      </w:r>
      <w:r w:rsidRPr="00D404C7">
        <w:rPr>
          <w:b/>
        </w:rPr>
        <w:t>Cotations</w:t>
      </w:r>
      <w:r w:rsidRPr="00D404C7">
        <w:rPr>
          <w:b/>
          <w:strike/>
        </w:rPr>
        <w:t xml:space="preserve"> </w:t>
      </w:r>
      <w:r w:rsidRPr="00D404C7">
        <w:t xml:space="preserve">pendant </w:t>
      </w:r>
      <w:r>
        <w:rPr>
          <w:bCs/>
          <w:i/>
        </w:rPr>
        <w:t>9</w:t>
      </w:r>
      <w:r w:rsidRPr="00D404C7">
        <w:rPr>
          <w:bCs/>
          <w:i/>
        </w:rPr>
        <w:t>0 jours</w:t>
      </w:r>
      <w:r w:rsidRPr="00D404C7">
        <w:t xml:space="preserve"> à partir de la date limite fixée pour la remise des </w:t>
      </w:r>
      <w:r w:rsidRPr="00D404C7">
        <w:rPr>
          <w:b/>
        </w:rPr>
        <w:t>Cotations.</w:t>
      </w:r>
      <w:r w:rsidRPr="00D404C7">
        <w:t xml:space="preserve"> </w:t>
      </w:r>
    </w:p>
    <w:p w:rsidR="00582831" w:rsidRPr="00D404C7" w:rsidRDefault="00582831" w:rsidP="00582831">
      <w:pPr>
        <w:rPr>
          <w:sz w:val="10"/>
          <w:szCs w:val="10"/>
        </w:rPr>
      </w:pPr>
    </w:p>
    <w:p w:rsidR="00582831" w:rsidRPr="00D404C7" w:rsidRDefault="00582831" w:rsidP="00582831">
      <w:pPr>
        <w:rPr>
          <w:b/>
        </w:rPr>
      </w:pPr>
      <w:r w:rsidRPr="00D404C7">
        <w:rPr>
          <w:b/>
        </w:rPr>
        <w:t>18-Renseignements complémentaires</w:t>
      </w:r>
    </w:p>
    <w:p w:rsidR="00582831" w:rsidRPr="00D404C7" w:rsidRDefault="00582831" w:rsidP="00582831">
      <w:pPr>
        <w:widowControl w:val="0"/>
        <w:autoSpaceDE w:val="0"/>
        <w:spacing w:before="11"/>
        <w:ind w:right="94"/>
      </w:pPr>
      <w:r w:rsidRPr="00D404C7">
        <w:t>Les</w:t>
      </w:r>
      <w:r w:rsidRPr="00D404C7">
        <w:rPr>
          <w:spacing w:val="20"/>
        </w:rPr>
        <w:t xml:space="preserve"> </w:t>
      </w:r>
      <w:r w:rsidRPr="00D404C7">
        <w:t>renseignements</w:t>
      </w:r>
      <w:r w:rsidRPr="00D404C7">
        <w:rPr>
          <w:spacing w:val="20"/>
        </w:rPr>
        <w:t xml:space="preserve"> </w:t>
      </w:r>
      <w:r w:rsidRPr="00D404C7">
        <w:t>complémentaires</w:t>
      </w:r>
      <w:r w:rsidRPr="00D404C7">
        <w:rPr>
          <w:spacing w:val="20"/>
        </w:rPr>
        <w:t xml:space="preserve"> </w:t>
      </w:r>
      <w:r w:rsidRPr="00D404C7">
        <w:t>peuvent</w:t>
      </w:r>
      <w:r w:rsidRPr="00D404C7">
        <w:rPr>
          <w:spacing w:val="20"/>
        </w:rPr>
        <w:t xml:space="preserve"> </w:t>
      </w:r>
      <w:r w:rsidRPr="00D404C7">
        <w:t xml:space="preserve">être obtenus </w:t>
      </w:r>
      <w:r w:rsidRPr="00D404C7">
        <w:rPr>
          <w:spacing w:val="-14"/>
        </w:rPr>
        <w:t>aux</w:t>
      </w:r>
      <w:r w:rsidRPr="00D404C7">
        <w:t xml:space="preserve"> </w:t>
      </w:r>
      <w:r w:rsidRPr="00D404C7">
        <w:rPr>
          <w:spacing w:val="-14"/>
        </w:rPr>
        <w:t>heures</w:t>
      </w:r>
      <w:r w:rsidRPr="00D404C7">
        <w:t xml:space="preserve"> ouvrables </w:t>
      </w:r>
      <w:r>
        <w:t xml:space="preserve">au  </w:t>
      </w:r>
      <w:r w:rsidRPr="00D404C7">
        <w:t>servic</w:t>
      </w:r>
      <w:r>
        <w:t>e (SIGAMP), BP : 003 Bengbis,</w:t>
      </w:r>
      <w:r w:rsidRPr="00D404C7">
        <w:t xml:space="preserve"> téléphone, </w:t>
      </w:r>
      <w:r>
        <w:t>697 994 707 _682 155 240</w:t>
      </w:r>
      <w:r w:rsidRPr="00D404C7">
        <w:t xml:space="preserve"> ou en ligne sur la plateforme COLEPS aux adresses </w:t>
      </w:r>
      <w:hyperlink r:id="rId6" w:history="1">
        <w:r w:rsidRPr="00D404C7">
          <w:rPr>
            <w:rStyle w:val="Lienhypertexte"/>
          </w:rPr>
          <w:t>http://www.marchespublics.cm</w:t>
        </w:r>
      </w:hyperlink>
      <w:r w:rsidRPr="00D404C7">
        <w:t xml:space="preserve"> et </w:t>
      </w:r>
      <w:hyperlink r:id="rId7" w:history="1">
        <w:r w:rsidRPr="00D404C7">
          <w:rPr>
            <w:rStyle w:val="Lienhypertexte"/>
          </w:rPr>
          <w:t>http://www.publiccontracts.cm</w:t>
        </w:r>
      </w:hyperlink>
      <w:r w:rsidRPr="00D404C7">
        <w:t xml:space="preserve"> ou tout autres moyens de communication électronique indiqué par le Maître d’ouvrage.</w:t>
      </w:r>
    </w:p>
    <w:p w:rsidR="00582831" w:rsidRPr="00D404C7" w:rsidRDefault="00582831" w:rsidP="00582831">
      <w:pPr>
        <w:widowControl w:val="0"/>
        <w:autoSpaceDE w:val="0"/>
        <w:spacing w:before="11"/>
        <w:ind w:right="94"/>
        <w:rPr>
          <w:rStyle w:val="Lienhypertexte"/>
          <w:sz w:val="10"/>
          <w:szCs w:val="10"/>
        </w:rPr>
      </w:pPr>
    </w:p>
    <w:p w:rsidR="00582831" w:rsidRPr="00D404C7" w:rsidRDefault="00582831" w:rsidP="00582831">
      <w:pPr>
        <w:widowControl w:val="0"/>
        <w:autoSpaceDE w:val="0"/>
        <w:spacing w:before="11"/>
        <w:ind w:right="94"/>
        <w:rPr>
          <w:u w:val="single"/>
        </w:rPr>
      </w:pPr>
      <w:r w:rsidRPr="00D404C7">
        <w:rPr>
          <w:b/>
        </w:rPr>
        <w:t>19-Lutte contre la corruption et les mauvaises pratiques</w:t>
      </w:r>
    </w:p>
    <w:p w:rsidR="00582831" w:rsidRPr="00D404C7" w:rsidRDefault="00582831" w:rsidP="00582831">
      <w:pPr>
        <w:widowControl w:val="0"/>
        <w:autoSpaceDE w:val="0"/>
        <w:adjustRightInd w:val="0"/>
        <w:spacing w:before="11" w:line="249" w:lineRule="auto"/>
        <w:ind w:right="95"/>
      </w:pPr>
      <w:r w:rsidRPr="00D404C7">
        <w:t>Pour toute dénonciation pour des pratiques, faits ou actes, tentative de corruption ou faits de mauvaises pratiques, bien vouloir appeler la CONAC au numéro 1517, l’Autorité chargé des Marchés Publics (MINMAP) SMS ou appel aux numéros suivants : (+237) 673 20 57 25 et 699 37 07 48</w:t>
      </w:r>
      <w:r>
        <w:t xml:space="preserve">, </w:t>
      </w:r>
      <w:r w:rsidRPr="00D404C7">
        <w:t>et la</w:t>
      </w:r>
      <w:r>
        <w:t xml:space="preserve"> </w:t>
      </w:r>
      <w:r w:rsidRPr="00D404C7">
        <w:t xml:space="preserve">Cellule de Lutte Contre la Corruption du MO/MD au numéro </w:t>
      </w:r>
      <w:r>
        <w:t xml:space="preserve">698 18 10 71 </w:t>
      </w:r>
      <w:r w:rsidRPr="00D404C7">
        <w:t>et de l’ARMP au numéro ………………...</w:t>
      </w:r>
    </w:p>
    <w:p w:rsidR="00582831" w:rsidRPr="00D404C7" w:rsidRDefault="00582831" w:rsidP="00582831">
      <w:pPr>
        <w:ind w:left="5954"/>
      </w:pPr>
      <w:r>
        <w:t xml:space="preserve">  Bengbis, le 27 Mai 2025</w:t>
      </w:r>
    </w:p>
    <w:p w:rsidR="00582831" w:rsidRPr="00D404C7" w:rsidRDefault="00582831" w:rsidP="00582831">
      <w:pPr>
        <w:ind w:left="5954"/>
      </w:pPr>
    </w:p>
    <w:p w:rsidR="00582831" w:rsidRPr="00D404C7" w:rsidRDefault="00582831" w:rsidP="00582831">
      <w:pPr>
        <w:jc w:val="right"/>
      </w:pPr>
      <w:r>
        <w:rPr>
          <w:bCs/>
          <w:i/>
        </w:rPr>
        <w:t>Maire de la commune de Bengbis (Autorité contractante)</w:t>
      </w:r>
    </w:p>
    <w:p w:rsidR="00582831" w:rsidRPr="00D404C7" w:rsidRDefault="00582831" w:rsidP="00582831">
      <w:pPr>
        <w:rPr>
          <w:b/>
          <w:bCs/>
          <w:u w:val="single"/>
        </w:rPr>
      </w:pPr>
      <w:r w:rsidRPr="00D404C7">
        <w:rPr>
          <w:b/>
          <w:bCs/>
          <w:u w:val="single"/>
        </w:rPr>
        <w:t xml:space="preserve">Copies </w:t>
      </w:r>
    </w:p>
    <w:p w:rsidR="00582831" w:rsidRPr="00D404C7" w:rsidRDefault="00582831" w:rsidP="00582831">
      <w:pPr>
        <w:numPr>
          <w:ilvl w:val="0"/>
          <w:numId w:val="13"/>
        </w:numPr>
        <w:suppressAutoHyphens w:val="0"/>
        <w:autoSpaceDN/>
        <w:jc w:val="both"/>
        <w:textAlignment w:val="auto"/>
      </w:pPr>
      <w:r>
        <w:rPr>
          <w:b/>
        </w:rPr>
        <w:t xml:space="preserve">DD </w:t>
      </w:r>
      <w:r>
        <w:t>MINMAP DJA &amp;LOBO</w:t>
      </w:r>
    </w:p>
    <w:p w:rsidR="00582831" w:rsidRPr="00D404C7" w:rsidRDefault="00582831" w:rsidP="00582831">
      <w:pPr>
        <w:numPr>
          <w:ilvl w:val="0"/>
          <w:numId w:val="13"/>
        </w:numPr>
        <w:suppressAutoHyphens w:val="0"/>
        <w:autoSpaceDN/>
        <w:jc w:val="both"/>
        <w:textAlignment w:val="auto"/>
      </w:pPr>
      <w:r w:rsidRPr="00D404C7">
        <w:t xml:space="preserve">ARMP </w:t>
      </w:r>
    </w:p>
    <w:p w:rsidR="00582831" w:rsidRPr="00D404C7" w:rsidRDefault="00582831" w:rsidP="00582831">
      <w:pPr>
        <w:pStyle w:val="Paragraphedeliste"/>
        <w:numPr>
          <w:ilvl w:val="0"/>
          <w:numId w:val="13"/>
        </w:numPr>
        <w:suppressAutoHyphens w:val="0"/>
        <w:autoSpaceDN/>
        <w:spacing w:after="0" w:line="240" w:lineRule="auto"/>
        <w:contextualSpacing/>
        <w:jc w:val="both"/>
        <w:textAlignment w:val="auto"/>
        <w:rPr>
          <w:szCs w:val="24"/>
        </w:rPr>
      </w:pPr>
      <w:r w:rsidRPr="00D404C7">
        <w:rPr>
          <w:szCs w:val="24"/>
        </w:rPr>
        <w:t xml:space="preserve">Maître d’Ouvrage; </w:t>
      </w:r>
    </w:p>
    <w:p w:rsidR="00582831" w:rsidRPr="00D404C7" w:rsidRDefault="00582831" w:rsidP="00582831">
      <w:pPr>
        <w:numPr>
          <w:ilvl w:val="0"/>
          <w:numId w:val="13"/>
        </w:numPr>
        <w:suppressAutoHyphens w:val="0"/>
        <w:autoSpaceDN/>
        <w:jc w:val="both"/>
        <w:textAlignment w:val="auto"/>
      </w:pPr>
      <w:r w:rsidRPr="00D404C7">
        <w:t>Président C</w:t>
      </w:r>
      <w:r>
        <w:t>I</w:t>
      </w:r>
      <w:r w:rsidRPr="00D404C7">
        <w:t xml:space="preserve">PM </w:t>
      </w:r>
      <w:r>
        <w:t>CB ;</w:t>
      </w:r>
    </w:p>
    <w:p w:rsidR="00582831" w:rsidRPr="00D404C7" w:rsidRDefault="00582831" w:rsidP="00582831">
      <w:pPr>
        <w:numPr>
          <w:ilvl w:val="0"/>
          <w:numId w:val="13"/>
        </w:numPr>
        <w:suppressAutoHyphens w:val="0"/>
        <w:autoSpaceDN/>
        <w:jc w:val="both"/>
        <w:textAlignment w:val="auto"/>
        <w:rPr>
          <w:i/>
        </w:rPr>
      </w:pPr>
      <w:r w:rsidRPr="00D404C7">
        <w:t xml:space="preserve">Affichage -chrono </w:t>
      </w:r>
    </w:p>
    <w:p w:rsidR="00582831" w:rsidRPr="00D404C7" w:rsidRDefault="00582831" w:rsidP="00582831">
      <w:pPr>
        <w:ind w:left="720"/>
      </w:pPr>
    </w:p>
    <w:p w:rsidR="0043060E" w:rsidRDefault="0043060E" w:rsidP="00582831">
      <w:pPr>
        <w:pStyle w:val="DTAOtitre"/>
      </w:pPr>
    </w:p>
    <w:sectPr w:rsidR="0043060E">
      <w:footerReference w:type="default" r:id="rI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E4" w:rsidRDefault="00582831">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noProof/>
        <w:color w:val="323E4F" w:themeColor="text2" w:themeShade="BF"/>
      </w:rPr>
      <w:t>3</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noProof/>
        <w:color w:val="323E4F" w:themeColor="text2" w:themeShade="BF"/>
      </w:rPr>
      <w:t>5</w:t>
    </w:r>
    <w:r>
      <w:rPr>
        <w:color w:val="323E4F" w:themeColor="text2" w:themeShade="BF"/>
      </w:rPr>
      <w:fldChar w:fldCharType="end"/>
    </w:r>
  </w:p>
  <w:p w:rsidR="006469E4" w:rsidRDefault="00582831">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6">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A71861"/>
    <w:multiLevelType w:val="multilevel"/>
    <w:tmpl w:val="8926F79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8">
    <w:nsid w:val="4E850DAA"/>
    <w:multiLevelType w:val="hybridMultilevel"/>
    <w:tmpl w:val="AD34114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nsid w:val="65275AD9"/>
    <w:multiLevelType w:val="hybridMultilevel"/>
    <w:tmpl w:val="E5A48812"/>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736D659E"/>
    <w:multiLevelType w:val="hybridMultilevel"/>
    <w:tmpl w:val="57E68830"/>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3"/>
  </w:num>
  <w:num w:numId="4">
    <w:abstractNumId w:val="9"/>
  </w:num>
  <w:num w:numId="5">
    <w:abstractNumId w:val="4"/>
  </w:num>
  <w:num w:numId="6">
    <w:abstractNumId w:val="1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num>
  <w:num w:numId="10">
    <w:abstractNumId w:val="15"/>
  </w:num>
  <w:num w:numId="11">
    <w:abstractNumId w:val="8"/>
  </w:num>
  <w:num w:numId="12">
    <w:abstractNumId w:val="3"/>
  </w:num>
  <w:num w:numId="13">
    <w:abstractNumId w:val="1"/>
  </w:num>
  <w:num w:numId="14">
    <w:abstractNumId w:val="12"/>
  </w:num>
  <w:num w:numId="15">
    <w:abstractNumId w:val="10"/>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31"/>
    <w:rsid w:val="0043060E"/>
    <w:rsid w:val="005828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A4C4-8155-4A90-8B43-5492AA18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83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582831"/>
    <w:pPr>
      <w:spacing w:after="160" w:line="244" w:lineRule="auto"/>
      <w:ind w:left="720"/>
    </w:pPr>
    <w:rPr>
      <w:rFonts w:ascii="Calibri" w:eastAsia="Calibri" w:hAnsi="Calibri"/>
      <w:sz w:val="22"/>
      <w:szCs w:val="22"/>
      <w:lang w:eastAsia="en-US"/>
    </w:rPr>
  </w:style>
  <w:style w:type="character" w:styleId="Lienhypertexte">
    <w:name w:val="Hyperlink"/>
    <w:uiPriority w:val="99"/>
    <w:rsid w:val="00582831"/>
    <w:rPr>
      <w:color w:val="0000FF"/>
      <w:u w:val="single"/>
    </w:rPr>
  </w:style>
  <w:style w:type="paragraph" w:customStyle="1" w:styleId="DTAOtitre">
    <w:name w:val="DTAO titre"/>
    <w:basedOn w:val="Normal"/>
    <w:link w:val="DTAOtitreCar"/>
    <w:autoRedefine/>
    <w:qFormat/>
    <w:rsid w:val="00582831"/>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82831"/>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582831"/>
    <w:pPr>
      <w:widowControl w:val="0"/>
      <w:numPr>
        <w:numId w:val="1"/>
      </w:numPr>
      <w:autoSpaceDE w:val="0"/>
      <w:spacing w:before="120" w:after="120"/>
    </w:pPr>
    <w:rPr>
      <w:rFonts w:ascii="Arial Narrow" w:hAnsi="Arial Narrow" w:cs="Arial"/>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582831"/>
    <w:rPr>
      <w:rFonts w:ascii="Calibri" w:eastAsia="Calibri" w:hAnsi="Calibri" w:cs="Times New Roman"/>
    </w:rPr>
  </w:style>
  <w:style w:type="character" w:customStyle="1" w:styleId="AAOarticlesCar">
    <w:name w:val="AAO articles Car"/>
    <w:basedOn w:val="Policepardfaut"/>
    <w:link w:val="AAOarticles"/>
    <w:rsid w:val="00582831"/>
    <w:rPr>
      <w:rFonts w:ascii="Arial Narrow" w:eastAsia="Times New Roman" w:hAnsi="Arial Narrow" w:cs="Arial"/>
      <w:bCs/>
      <w:sz w:val="28"/>
      <w:szCs w:val="24"/>
      <w:lang w:eastAsia="fr-FR"/>
    </w:rPr>
  </w:style>
  <w:style w:type="paragraph" w:styleId="Pieddepage">
    <w:name w:val="footer"/>
    <w:basedOn w:val="Normal"/>
    <w:link w:val="PieddepageCar"/>
    <w:uiPriority w:val="99"/>
    <w:unhideWhenUsed/>
    <w:rsid w:val="00582831"/>
    <w:pPr>
      <w:tabs>
        <w:tab w:val="center" w:pos="4536"/>
        <w:tab w:val="right" w:pos="9072"/>
      </w:tabs>
    </w:pPr>
  </w:style>
  <w:style w:type="character" w:customStyle="1" w:styleId="PieddepageCar">
    <w:name w:val="Pied de page Car"/>
    <w:basedOn w:val="Policepardfaut"/>
    <w:link w:val="Pieddepage"/>
    <w:uiPriority w:val="99"/>
    <w:rsid w:val="00582831"/>
    <w:rPr>
      <w:rFonts w:ascii="Times New Roman" w:eastAsia="Times New Roman" w:hAnsi="Times New Roman" w:cs="Times New Roman"/>
      <w:sz w:val="24"/>
      <w:szCs w:val="24"/>
      <w:lang w:eastAsia="fr-FR"/>
    </w:rPr>
  </w:style>
  <w:style w:type="paragraph" w:styleId="TitreTR">
    <w:name w:val="toa heading"/>
    <w:basedOn w:val="Normal"/>
    <w:next w:val="Normal"/>
    <w:semiHidden/>
    <w:rsid w:val="00582831"/>
    <w:pPr>
      <w:tabs>
        <w:tab w:val="left" w:pos="9000"/>
        <w:tab w:val="right" w:pos="9360"/>
      </w:tabs>
      <w:autoSpaceDN/>
      <w:ind w:left="578" w:hanging="578"/>
      <w:jc w:val="both"/>
      <w:textAlignment w:val="auto"/>
    </w:pPr>
    <w:rPr>
      <w:szCs w:val="20"/>
    </w:rPr>
  </w:style>
  <w:style w:type="paragraph" w:styleId="Corpsdetexte2">
    <w:name w:val="Body Text 2"/>
    <w:basedOn w:val="Normal"/>
    <w:link w:val="Corpsdetexte2Car"/>
    <w:rsid w:val="00582831"/>
    <w:pPr>
      <w:suppressAutoHyphens w:val="0"/>
      <w:autoSpaceDN/>
      <w:ind w:left="578" w:hanging="578"/>
      <w:jc w:val="both"/>
      <w:textAlignment w:val="auto"/>
    </w:pPr>
    <w:rPr>
      <w:b/>
      <w:bCs/>
      <w:szCs w:val="20"/>
    </w:rPr>
  </w:style>
  <w:style w:type="character" w:customStyle="1" w:styleId="Corpsdetexte2Car">
    <w:name w:val="Corps de texte 2 Car"/>
    <w:basedOn w:val="Policepardfaut"/>
    <w:link w:val="Corpsdetexte2"/>
    <w:rsid w:val="00582831"/>
    <w:rPr>
      <w:rFonts w:ascii="Times New Roman" w:eastAsia="Times New Roman" w:hAnsi="Times New Roman" w:cs="Times New Roman"/>
      <w:b/>
      <w:bCs/>
      <w:sz w:val="24"/>
      <w:szCs w:val="20"/>
      <w:lang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locked/>
    <w:rsid w:val="00582831"/>
    <w:rPr>
      <w:rFonts w:ascii="Times New Roman" w:eastAsia="Times New Roman" w:hAnsi="Times New Roman" w:cs="Times New Roman"/>
      <w:sz w:val="24"/>
      <w:szCs w:val="20"/>
      <w:lang w:eastAsia="fr-FR"/>
    </w:rPr>
  </w:style>
  <w:style w:type="table" w:styleId="Grilledutableau">
    <w:name w:val="Table Grid"/>
    <w:basedOn w:val="TableauNormal"/>
    <w:uiPriority w:val="39"/>
    <w:rsid w:val="00582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hespublics.c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1679</Words>
  <Characters>9238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2025-06-06T15:33:00Z</dcterms:created>
  <dcterms:modified xsi:type="dcterms:W3CDTF">2025-06-06T15:39:00Z</dcterms:modified>
</cp:coreProperties>
</file>